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495C69D7" w14:textId="7FA1BA12" w:rsidR="00DD6E17" w:rsidRDefault="00DD6E17">
      <w:pPr>
        <w:pStyle w:val="Cuerpo"/>
      </w:pPr>
    </w:p>
    <w:p w14:paraId="7A6C4F9A" w14:textId="2836CBF2" w:rsidR="00914A97" w:rsidRDefault="00914A97">
      <w:pPr>
        <w:pStyle w:val="Cuerpo"/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3209"/>
        <w:gridCol w:w="3209"/>
        <w:gridCol w:w="3210"/>
      </w:tblGrid>
      <w:tr w:rsidR="00914A97" w14:paraId="48A3803A" w14:textId="77777777" w:rsidTr="00914A97">
        <w:tc>
          <w:tcPr>
            <w:tcW w:w="3209" w:type="dxa"/>
          </w:tcPr>
          <w:p w14:paraId="1B8B613A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0688D57D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  <w:color w:val="A6A6A6" w:themeColor="background1" w:themeShade="A6"/>
              </w:rPr>
            </w:pPr>
            <w:r w:rsidRPr="00914A97">
              <w:rPr>
                <w:rFonts w:ascii="Arial" w:hAnsi="Arial" w:cs="Arial"/>
                <w:b/>
                <w:color w:val="A6A6A6" w:themeColor="background1" w:themeShade="A6"/>
              </w:rPr>
              <w:t>TEXTOS</w:t>
            </w:r>
          </w:p>
          <w:p w14:paraId="0FAC4D5C" w14:textId="4D1DAD29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</w:tc>
        <w:tc>
          <w:tcPr>
            <w:tcW w:w="3209" w:type="dxa"/>
          </w:tcPr>
          <w:p w14:paraId="338F52C4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357799F7" w14:textId="4A72DCD9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</w:rPr>
            </w:pPr>
            <w:r w:rsidRPr="00914A97">
              <w:rPr>
                <w:rFonts w:ascii="Arial" w:hAnsi="Arial" w:cs="Arial"/>
                <w:b/>
              </w:rPr>
              <w:t>HISTORIA DE LA FILOSOÍA</w:t>
            </w:r>
          </w:p>
          <w:p w14:paraId="337FD61D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  <w:r w:rsidRPr="00914A97">
              <w:rPr>
                <w:rFonts w:ascii="Arial" w:hAnsi="Arial" w:cs="Arial"/>
              </w:rPr>
              <w:t>2º de Bachillerato</w:t>
            </w:r>
          </w:p>
          <w:p w14:paraId="60207A2B" w14:textId="1C66EC31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</w:tc>
        <w:tc>
          <w:tcPr>
            <w:tcW w:w="3210" w:type="dxa"/>
          </w:tcPr>
          <w:p w14:paraId="76B654F8" w14:textId="77777777" w:rsidR="00914A97" w:rsidRP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</w:rPr>
            </w:pPr>
          </w:p>
          <w:p w14:paraId="50F690D2" w14:textId="7078E085" w:rsidR="00914A97" w:rsidRDefault="00914A97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  <w:color w:val="A6A6A6" w:themeColor="background1" w:themeShade="A6"/>
              </w:rPr>
            </w:pPr>
            <w:r w:rsidRPr="00914A97">
              <w:rPr>
                <w:rFonts w:ascii="Arial" w:hAnsi="Arial" w:cs="Arial"/>
                <w:b/>
                <w:color w:val="A6A6A6" w:themeColor="background1" w:themeShade="A6"/>
              </w:rPr>
              <w:t xml:space="preserve">ÉPOCA </w:t>
            </w:r>
            <w:r w:rsidR="006E11F6">
              <w:rPr>
                <w:rFonts w:ascii="Arial" w:hAnsi="Arial" w:cs="Arial"/>
                <w:b/>
                <w:color w:val="A6A6A6" w:themeColor="background1" w:themeShade="A6"/>
              </w:rPr>
              <w:t>ANTIGUA</w:t>
            </w:r>
          </w:p>
          <w:p w14:paraId="58FBA2DB" w14:textId="7E09E63D" w:rsidR="00E200A9" w:rsidRPr="00914A97" w:rsidRDefault="00E200A9" w:rsidP="00914A97">
            <w:pPr>
              <w:pStyle w:val="Cuerpo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jc w:val="center"/>
              <w:rPr>
                <w:rFonts w:ascii="Arial" w:hAnsi="Arial" w:cs="Arial"/>
                <w:b/>
              </w:rPr>
            </w:pPr>
          </w:p>
        </w:tc>
      </w:tr>
    </w:tbl>
    <w:p w14:paraId="79552868" w14:textId="77777777" w:rsidR="00DD6E17" w:rsidRPr="00DD6E17" w:rsidRDefault="00DD6E17" w:rsidP="00DD6E17">
      <w:pPr>
        <w:rPr>
          <w:lang w:val="es-ES" w:eastAsia="es-ES_tradnl"/>
        </w:rPr>
      </w:pPr>
    </w:p>
    <w:p w14:paraId="67B5F7D9" w14:textId="6820A59C" w:rsidR="00914A97" w:rsidRPr="00914A97" w:rsidRDefault="00914A97" w:rsidP="00914A97">
      <w:pPr>
        <w:pBdr>
          <w:top w:val="single" w:sz="4" w:space="1" w:color="auto"/>
          <w:left w:val="single" w:sz="4" w:space="1" w:color="auto"/>
          <w:bottom w:val="single" w:sz="4" w:space="1" w:color="auto"/>
          <w:right w:val="single" w:sz="4" w:space="1" w:color="auto"/>
        </w:pBdr>
        <w:rPr>
          <w:rFonts w:ascii="Arial Rounded MT Bold" w:hAnsi="Arial Rounded MT Bold"/>
          <w:sz w:val="28"/>
          <w:szCs w:val="28"/>
          <w:lang w:val="es-ES"/>
        </w:rPr>
      </w:pPr>
      <w:r w:rsidRPr="00914A97">
        <w:rPr>
          <w:rFonts w:ascii="Arial Rounded MT Bold" w:hAnsi="Arial Rounded MT Bold"/>
          <w:sz w:val="28"/>
          <w:szCs w:val="28"/>
          <w:lang w:val="es-ES"/>
        </w:rPr>
        <w:t>TEXTO</w:t>
      </w:r>
      <w:r w:rsidR="006E11F6">
        <w:rPr>
          <w:rFonts w:ascii="Arial Rounded MT Bold" w:hAnsi="Arial Rounded MT Bold"/>
          <w:sz w:val="28"/>
          <w:szCs w:val="28"/>
          <w:lang w:val="es-ES"/>
        </w:rPr>
        <w:t xml:space="preserve"> </w:t>
      </w:r>
      <w:proofErr w:type="gramStart"/>
      <w:r w:rsidR="006E11F6">
        <w:rPr>
          <w:rFonts w:ascii="Arial Rounded MT Bold" w:hAnsi="Arial Rounded MT Bold"/>
          <w:sz w:val="28"/>
          <w:szCs w:val="28"/>
          <w:lang w:val="es-ES"/>
        </w:rPr>
        <w:t>1</w:t>
      </w:r>
      <w:r w:rsidR="00E6577A">
        <w:rPr>
          <w:rFonts w:ascii="Arial Rounded MT Bold" w:hAnsi="Arial Rounded MT Bold"/>
          <w:sz w:val="28"/>
          <w:szCs w:val="28"/>
          <w:lang w:val="es-ES"/>
        </w:rPr>
        <w:t xml:space="preserve"> :</w:t>
      </w:r>
      <w:proofErr w:type="gramEnd"/>
      <w:r w:rsidR="006E11F6">
        <w:rPr>
          <w:rFonts w:ascii="Arial Rounded MT Bold" w:hAnsi="Arial Rounded MT Bold"/>
          <w:sz w:val="28"/>
          <w:szCs w:val="28"/>
          <w:lang w:val="es-ES"/>
        </w:rPr>
        <w:t xml:space="preserve"> Platón</w:t>
      </w:r>
    </w:p>
    <w:p w14:paraId="4AF23CD0" w14:textId="77777777" w:rsidR="00914A97" w:rsidRPr="00914A97" w:rsidRDefault="00914A97" w:rsidP="00914A97">
      <w:pPr>
        <w:rPr>
          <w:rFonts w:ascii="Arial Rounded MT Bold" w:hAnsi="Arial Rounded MT Bold"/>
          <w:sz w:val="28"/>
          <w:szCs w:val="28"/>
          <w:lang w:val="es-ES"/>
        </w:rPr>
      </w:pPr>
    </w:p>
    <w:p w14:paraId="7B324D90" w14:textId="77777777" w:rsidR="006E11F6" w:rsidRDefault="006E11F6" w:rsidP="006E11F6">
      <w:pPr>
        <w:jc w:val="both"/>
        <w:rPr>
          <w:rFonts w:ascii="Arial" w:hAnsi="Arial" w:cs="Arial"/>
          <w:lang w:val="es-ES"/>
        </w:rPr>
      </w:pPr>
      <w:r w:rsidRPr="006E11F6">
        <w:rPr>
          <w:rFonts w:ascii="Arial" w:hAnsi="Arial" w:cs="Arial"/>
          <w:lang w:val="es-ES"/>
        </w:rPr>
        <w:t>Pues bien, querido Glaucón, debemos aplicar íntegra esta alegoría a lo que anteriormente ha sido dicho, comparando la región que se manifiesta por medio de la vista con la morada-prisión, y la luz del fuego que hay en ella con el poder del sol; compara, por otro lado, el ascenso y contemplación de las cosas de arriba con el camino del alma hacia el ámbito inteligible, y no te equivocarás en cuanto a lo que estoy esperando, y que es lo que deseas oír. Dios sabe si esto es realmente cierto; en todo caso, lo que a mí me parece es que lo que dentro de lo cognoscible se ve al final, y con dificultad, es la idea del Bien. Una vez percibida, ha de concluirse que es la causa de todas las cosas rectas y bellas, que en el ámbito visible ha engendrado la luz y al señor de ésta, y que en el ámbito inteligible es señora y productora de la verdad y de la inteligencia, y que es necesario tenerla en vista para poder</w:t>
      </w:r>
      <w:r>
        <w:rPr>
          <w:rFonts w:ascii="Arial" w:hAnsi="Arial" w:cs="Arial"/>
          <w:lang w:val="es-ES"/>
        </w:rPr>
        <w:t xml:space="preserve"> </w:t>
      </w:r>
      <w:r w:rsidRPr="006E11F6">
        <w:rPr>
          <w:rFonts w:ascii="Arial" w:hAnsi="Arial" w:cs="Arial"/>
          <w:lang w:val="es-ES"/>
        </w:rPr>
        <w:t>obrar con sabiduría tanto en lo privado como en lo público</w:t>
      </w:r>
      <w:r>
        <w:rPr>
          <w:rFonts w:ascii="Arial" w:hAnsi="Arial" w:cs="Arial"/>
          <w:lang w:val="es-ES"/>
        </w:rPr>
        <w:t xml:space="preserve">. </w:t>
      </w:r>
    </w:p>
    <w:p w14:paraId="658D5A53" w14:textId="77777777" w:rsidR="006E11F6" w:rsidRDefault="006E11F6" w:rsidP="006E11F6">
      <w:pPr>
        <w:jc w:val="both"/>
        <w:rPr>
          <w:rFonts w:ascii="Arial" w:hAnsi="Arial" w:cs="Arial"/>
          <w:lang w:val="es-ES"/>
        </w:rPr>
      </w:pPr>
    </w:p>
    <w:p w14:paraId="795E52AE" w14:textId="684A4CB8" w:rsidR="00D10A8C" w:rsidRDefault="006E11F6" w:rsidP="006E11F6">
      <w:pPr>
        <w:jc w:val="both"/>
        <w:rPr>
          <w:rFonts w:ascii="Arial" w:hAnsi="Arial" w:cs="Arial"/>
          <w:lang w:val="es-ES"/>
        </w:rPr>
      </w:pPr>
      <w:r w:rsidRPr="006E11F6">
        <w:rPr>
          <w:rFonts w:ascii="Arial" w:hAnsi="Arial" w:cs="Arial"/>
          <w:lang w:val="es-ES"/>
        </w:rPr>
        <w:t xml:space="preserve"> (Platón, </w:t>
      </w:r>
      <w:r w:rsidRPr="006E11F6">
        <w:rPr>
          <w:rFonts w:ascii="Arial" w:hAnsi="Arial" w:cs="Arial"/>
          <w:i/>
          <w:iCs/>
          <w:lang w:val="es-ES"/>
        </w:rPr>
        <w:t>La República</w:t>
      </w:r>
      <w:r w:rsidRPr="006E11F6">
        <w:rPr>
          <w:rFonts w:ascii="Arial" w:hAnsi="Arial" w:cs="Arial"/>
          <w:lang w:val="es-ES"/>
        </w:rPr>
        <w:t xml:space="preserve">, Libro VII, 517a-d, en PLATÓN, </w:t>
      </w:r>
      <w:r w:rsidRPr="006E11F6">
        <w:rPr>
          <w:rFonts w:ascii="Arial" w:hAnsi="Arial" w:cs="Arial"/>
          <w:i/>
          <w:iCs/>
          <w:lang w:val="es-ES"/>
        </w:rPr>
        <w:t xml:space="preserve">Diálogos IV. La República, </w:t>
      </w:r>
      <w:r w:rsidRPr="006E11F6">
        <w:rPr>
          <w:rFonts w:ascii="Arial" w:hAnsi="Arial" w:cs="Arial"/>
          <w:lang w:val="es-ES"/>
        </w:rPr>
        <w:t>trad. De Conrado Eggers, Madrid, Gredos, 1986, p. 342).</w:t>
      </w:r>
    </w:p>
    <w:p w14:paraId="056E192C" w14:textId="6BC856CB" w:rsidR="006E11F6" w:rsidRDefault="006E11F6" w:rsidP="006E11F6">
      <w:pPr>
        <w:jc w:val="both"/>
        <w:rPr>
          <w:rFonts w:ascii="Arial" w:hAnsi="Arial" w:cs="Arial"/>
          <w:lang w:val="es-ES" w:eastAsia="es-ES_tradnl"/>
        </w:rPr>
      </w:pPr>
    </w:p>
    <w:p w14:paraId="05FC26A8" w14:textId="4BB77E40" w:rsidR="006E11F6" w:rsidRPr="006E11F6" w:rsidRDefault="006E11F6" w:rsidP="006E11F6">
      <w:pPr>
        <w:jc w:val="both"/>
        <w:rPr>
          <w:rFonts w:asciiTheme="minorHAnsi" w:hAnsiTheme="minorHAnsi"/>
          <w:i/>
          <w:lang w:val="es-ES"/>
        </w:rPr>
      </w:pPr>
      <w:r w:rsidRPr="006E11F6">
        <w:rPr>
          <w:rFonts w:asciiTheme="minorHAnsi" w:hAnsiTheme="minorHAnsi"/>
          <w:i/>
          <w:lang w:val="es-ES"/>
        </w:rPr>
        <w:t xml:space="preserve">(1) </w:t>
      </w:r>
      <w:r w:rsidR="00F57147">
        <w:rPr>
          <w:rFonts w:asciiTheme="minorHAnsi" w:hAnsiTheme="minorHAnsi"/>
          <w:i/>
          <w:lang w:val="es-ES"/>
        </w:rPr>
        <w:t>E</w:t>
      </w:r>
      <w:r w:rsidRPr="006E11F6">
        <w:rPr>
          <w:rFonts w:asciiTheme="minorHAnsi" w:hAnsiTheme="minorHAnsi"/>
          <w:i/>
          <w:lang w:val="es-ES"/>
        </w:rPr>
        <w:t xml:space="preserve">l autor en su contexto </w:t>
      </w:r>
    </w:p>
    <w:p w14:paraId="497B81CF" w14:textId="4DE44A21" w:rsidR="006E11F6" w:rsidRPr="006E11F6" w:rsidRDefault="006E11F6" w:rsidP="006E11F6">
      <w:pPr>
        <w:jc w:val="both"/>
        <w:rPr>
          <w:rFonts w:asciiTheme="minorHAnsi" w:hAnsiTheme="minorHAnsi"/>
          <w:i/>
          <w:lang w:val="es-ES"/>
        </w:rPr>
      </w:pPr>
      <w:r w:rsidRPr="006E11F6">
        <w:rPr>
          <w:rFonts w:asciiTheme="minorHAnsi" w:hAnsiTheme="minorHAnsi"/>
          <w:i/>
          <w:lang w:val="es-ES"/>
        </w:rPr>
        <w:t xml:space="preserve">(2) </w:t>
      </w:r>
      <w:r w:rsidR="00F57147">
        <w:rPr>
          <w:rFonts w:asciiTheme="minorHAnsi" w:hAnsiTheme="minorHAnsi"/>
          <w:i/>
          <w:lang w:val="es-ES"/>
        </w:rPr>
        <w:t>S</w:t>
      </w:r>
      <w:r w:rsidRPr="006E11F6">
        <w:rPr>
          <w:rFonts w:asciiTheme="minorHAnsi" w:hAnsiTheme="minorHAnsi"/>
          <w:i/>
          <w:lang w:val="es-ES"/>
        </w:rPr>
        <w:t xml:space="preserve">eñala las ideas principales, </w:t>
      </w:r>
    </w:p>
    <w:p w14:paraId="7FF1C2DF" w14:textId="7F99992E" w:rsidR="006E11F6" w:rsidRPr="006E11F6" w:rsidRDefault="006E11F6" w:rsidP="006E11F6">
      <w:pPr>
        <w:jc w:val="both"/>
        <w:rPr>
          <w:rFonts w:asciiTheme="minorHAnsi" w:hAnsiTheme="minorHAnsi"/>
          <w:i/>
          <w:lang w:val="es-ES"/>
        </w:rPr>
      </w:pPr>
      <w:r w:rsidRPr="006E11F6">
        <w:rPr>
          <w:rFonts w:asciiTheme="minorHAnsi" w:hAnsiTheme="minorHAnsi"/>
          <w:i/>
          <w:lang w:val="es-ES"/>
        </w:rPr>
        <w:t xml:space="preserve">(3) </w:t>
      </w:r>
      <w:r w:rsidR="00F57147">
        <w:rPr>
          <w:rFonts w:asciiTheme="minorHAnsi" w:hAnsiTheme="minorHAnsi"/>
          <w:i/>
          <w:lang w:val="es-ES"/>
        </w:rPr>
        <w:t>E</w:t>
      </w:r>
      <w:bookmarkStart w:id="0" w:name="_GoBack"/>
      <w:bookmarkEnd w:id="0"/>
      <w:r w:rsidRPr="006E11F6">
        <w:rPr>
          <w:rFonts w:asciiTheme="minorHAnsi" w:hAnsiTheme="minorHAnsi"/>
          <w:i/>
          <w:lang w:val="es-ES"/>
        </w:rPr>
        <w:t>xplicación de las ideas principales y su relación con la filosofía del autor</w:t>
      </w:r>
    </w:p>
    <w:p w14:paraId="7FB69138" w14:textId="56C3963F" w:rsidR="006E11F6" w:rsidRPr="006E11F6" w:rsidRDefault="006E11F6" w:rsidP="006E11F6">
      <w:pPr>
        <w:jc w:val="both"/>
        <w:rPr>
          <w:rFonts w:asciiTheme="minorHAnsi" w:hAnsiTheme="minorHAnsi"/>
          <w:i/>
          <w:lang w:val="es-ES"/>
        </w:rPr>
      </w:pPr>
      <w:r w:rsidRPr="006E11F6">
        <w:rPr>
          <w:rFonts w:asciiTheme="minorHAnsi" w:hAnsiTheme="minorHAnsi"/>
          <w:i/>
          <w:lang w:val="es-ES"/>
        </w:rPr>
        <w:t>(4) ¿En qué medida el conocimiento de la verdad, la buena educación, el tener un adecuado criterio para distinguir entre lo que está bien y mal asegura a los gobernantes actuar de la mejor manera posible?</w:t>
      </w:r>
    </w:p>
    <w:sectPr w:rsidR="006E11F6" w:rsidRPr="006E11F6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134" w:right="1134" w:bottom="1134" w:left="1134" w:header="709" w:footer="85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155D0F3A" w14:textId="77777777" w:rsidR="00464E96" w:rsidRDefault="00464E96">
      <w:r>
        <w:separator/>
      </w:r>
    </w:p>
  </w:endnote>
  <w:endnote w:type="continuationSeparator" w:id="0">
    <w:p w14:paraId="48F73223" w14:textId="77777777" w:rsidR="00464E96" w:rsidRDefault="00464E9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Avenir Next Condensed">
    <w:panose1 w:val="020B0506020202020204"/>
    <w:charset w:val="00"/>
    <w:family w:val="swiss"/>
    <w:pitch w:val="variable"/>
    <w:sig w:usb0="8000002F" w:usb1="5000204A" w:usb2="00000000" w:usb3="00000000" w:csb0="0000009B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venir Heavy">
    <w:panose1 w:val="020B0703020203020204"/>
    <w:charset w:val="4D"/>
    <w:family w:val="swiss"/>
    <w:pitch w:val="variable"/>
    <w:sig w:usb0="800000AF" w:usb1="5000204A" w:usb2="00000000" w:usb3="00000000" w:csb0="0000009B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54F316" w14:textId="77777777" w:rsidR="00C924BE" w:rsidRDefault="00C924BE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E1E4187" w14:textId="77777777" w:rsidR="00C924BE" w:rsidRDefault="00C924BE">
    <w:pPr>
      <w:pStyle w:val="Piedepgin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6F943E" w14:textId="77777777" w:rsidR="00C924BE" w:rsidRDefault="00C924BE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ADD6A7C" w14:textId="77777777" w:rsidR="00464E96" w:rsidRDefault="00464E96">
      <w:r>
        <w:separator/>
      </w:r>
    </w:p>
  </w:footnote>
  <w:footnote w:type="continuationSeparator" w:id="0">
    <w:p w14:paraId="401CFEC8" w14:textId="77777777" w:rsidR="00464E96" w:rsidRDefault="00464E9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FCA67E9" w14:textId="77777777" w:rsidR="00DD6E17" w:rsidRDefault="00DD6E17">
    <w:pPr>
      <w:pStyle w:val="Encabezad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4BA5DD8" w14:textId="77777777" w:rsidR="00D10A8C" w:rsidRDefault="00D10A8C">
    <w:pPr>
      <w:pStyle w:val="Cabeceraypie"/>
      <w:tabs>
        <w:tab w:val="clear" w:pos="9020"/>
        <w:tab w:val="center" w:pos="4819"/>
        <w:tab w:val="right" w:pos="9638"/>
      </w:tabs>
    </w:pPr>
  </w:p>
  <w:p w14:paraId="4CAEE4AF" w14:textId="77777777" w:rsidR="00D10A8C" w:rsidRDefault="008A73F6">
    <w:pPr>
      <w:pStyle w:val="Cabeceraypie"/>
      <w:tabs>
        <w:tab w:val="clear" w:pos="9020"/>
        <w:tab w:val="center" w:pos="4819"/>
        <w:tab w:val="right" w:pos="9638"/>
      </w:tabs>
    </w:pPr>
    <w:r>
      <w:rPr>
        <w:rFonts w:ascii="Avenir Next Condensed" w:hAnsi="Avenir Next Condensed"/>
        <w:color w:val="929292"/>
        <w:sz w:val="34"/>
        <w:szCs w:val="34"/>
        <w:lang w:val="es-ES_tradnl"/>
      </w:rPr>
      <w:t>DEPARTAMENTO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color w:val="929292"/>
        <w:sz w:val="34"/>
        <w:szCs w:val="34"/>
        <w:lang w:val="es-ES_tradnl"/>
      </w:rPr>
      <w:t>de</w:t>
    </w:r>
    <w:r>
      <w:rPr>
        <w:rFonts w:ascii="Tahoma" w:hAnsi="Tahoma"/>
        <w:sz w:val="34"/>
        <w:szCs w:val="34"/>
        <w:lang w:val="es-ES_tradnl"/>
      </w:rPr>
      <w:t xml:space="preserve"> </w:t>
    </w:r>
    <w:r>
      <w:rPr>
        <w:rFonts w:ascii="Tahoma" w:hAnsi="Tahoma"/>
        <w:color w:val="0096FF"/>
        <w:sz w:val="66"/>
        <w:szCs w:val="66"/>
      </w:rPr>
      <w:t>φ</w:t>
    </w:r>
    <w:r>
      <w:rPr>
        <w:rFonts w:ascii="Avenir Heavy" w:hAnsi="Avenir Heavy"/>
        <w:i/>
        <w:iCs/>
        <w:sz w:val="34"/>
        <w:szCs w:val="34"/>
        <w:lang w:val="es-ES_tradnl"/>
      </w:rPr>
      <w:t>ilosofía</w:t>
    </w:r>
    <w:r w:rsidR="00DD6E17">
      <w:tab/>
      <w:t xml:space="preserve">                                                    </w:t>
    </w:r>
    <w:r w:rsidR="00DD6E17">
      <w:rPr>
        <w:rFonts w:ascii="Helvetica" w:eastAsia="Helvetica" w:hAnsi="Helvetica" w:cs="Helvetica"/>
        <w:b/>
        <w:bCs/>
        <w:noProof/>
        <w:color w:val="444444"/>
        <w:sz w:val="16"/>
        <w:szCs w:val="16"/>
        <w:shd w:val="clear" w:color="auto" w:fill="FFFFFF"/>
      </w:rPr>
      <w:drawing>
        <wp:inline distT="0" distB="0" distL="0" distR="0" wp14:anchorId="18DC47AC" wp14:editId="55B64243">
          <wp:extent cx="862318" cy="595322"/>
          <wp:effectExtent l="0" t="0" r="0" b="0"/>
          <wp:docPr id="1073741825" name="officeArt object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asted-image.tiff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62318" cy="595322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inline>
      </w:drawing>
    </w:r>
    <w:r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 xml:space="preserve">         </w:t>
    </w:r>
  </w:p>
  <w:p w14:paraId="6C87F6C5" w14:textId="77777777" w:rsidR="00D10A8C" w:rsidRDefault="00DD6E17">
    <w:pPr>
      <w:pStyle w:val="Cabeceraypie"/>
      <w:tabs>
        <w:tab w:val="clear" w:pos="9020"/>
        <w:tab w:val="center" w:pos="4819"/>
        <w:tab w:val="right" w:pos="9638"/>
      </w:tabs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</w:pPr>
    <w:r>
      <w:rPr>
        <w:rFonts w:ascii="Helvetica" w:eastAsia="Helvetica" w:hAnsi="Helvetica" w:cs="Helvetica"/>
        <w:b/>
        <w:bCs/>
        <w:color w:val="444444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  </w:t>
    </w:r>
    <w:r w:rsidR="008A73F6">
      <w:rPr>
        <w:rFonts w:ascii="Helvetica" w:hAnsi="Helvetica"/>
        <w:b/>
        <w:bCs/>
        <w:color w:val="444444"/>
        <w:sz w:val="16"/>
        <w:szCs w:val="16"/>
        <w:shd w:val="clear" w:color="auto" w:fill="FFFFFF"/>
        <w:lang w:val="es-ES_tradnl"/>
      </w:rPr>
      <w:t>IES MAESTRO JUAN DE ÁVILA</w:t>
    </w:r>
  </w:p>
  <w:p w14:paraId="3D0E4374" w14:textId="09C32B6D" w:rsidR="00057D05" w:rsidRPr="00057D05" w:rsidRDefault="00057D05">
    <w:pPr>
      <w:pStyle w:val="Cabeceraypie"/>
      <w:tabs>
        <w:tab w:val="clear" w:pos="9020"/>
        <w:tab w:val="center" w:pos="4819"/>
        <w:tab w:val="right" w:pos="9638"/>
      </w:tabs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              </w:t>
    </w:r>
    <w:r w:rsidRPr="00057D05">
      <w:rPr>
        <w:rFonts w:ascii="Helvetica" w:eastAsia="Helvetica" w:hAnsi="Helvetica" w:cs="Helvetica"/>
        <w:b/>
        <w:color w:val="666666"/>
        <w:sz w:val="16"/>
        <w:szCs w:val="16"/>
        <w:shd w:val="clear" w:color="auto" w:fill="FFFFFF"/>
      </w:rPr>
      <w:t>filosofía. juandeavila@gmail.com</w:t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8A73F6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</w:r>
    <w:r w:rsidR="00DD6E17"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 xml:space="preserve">    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Instituto </w:t>
    </w:r>
    <w:r w:rsidR="00DD6E17">
      <w:rPr>
        <w:rFonts w:ascii="Helvetica" w:hAnsi="Helvetica"/>
        <w:color w:val="666666"/>
        <w:sz w:val="16"/>
        <w:szCs w:val="16"/>
        <w:shd w:val="clear" w:color="auto" w:fill="FFFFFF"/>
        <w:lang w:val="pt-PT"/>
      </w:rPr>
      <w:t xml:space="preserve">Histórico </w:t>
    </w:r>
    <w:r w:rsidR="008A73F6">
      <w:rPr>
        <w:rFonts w:ascii="Helvetica" w:hAnsi="Helvetica"/>
        <w:color w:val="666666"/>
        <w:sz w:val="16"/>
        <w:szCs w:val="16"/>
        <w:shd w:val="clear" w:color="auto" w:fill="FFFFFF"/>
        <w:lang w:val="es-ES_tradnl"/>
      </w:rPr>
      <w:t>de Castilla-La Mancha</w:t>
    </w:r>
  </w:p>
  <w:p w14:paraId="6ADB4CC2" w14:textId="77777777" w:rsidR="00D10A8C" w:rsidRPr="00DD6E17" w:rsidRDefault="00DD6E17">
    <w:pPr>
      <w:pStyle w:val="Cabeceraypie"/>
      <w:tabs>
        <w:tab w:val="clear" w:pos="9020"/>
        <w:tab w:val="center" w:pos="4819"/>
        <w:tab w:val="right" w:pos="9638"/>
      </w:tabs>
      <w:rPr>
        <w:b/>
        <w:sz w:val="15"/>
        <w:szCs w:val="15"/>
      </w:rPr>
    </w:pPr>
    <w:r>
      <w:rPr>
        <w:rFonts w:ascii="Helvetica" w:eastAsia="Helvetica" w:hAnsi="Helvetica" w:cs="Helvetica"/>
        <w:color w:val="666666"/>
        <w:sz w:val="16"/>
        <w:szCs w:val="16"/>
        <w:shd w:val="clear" w:color="auto" w:fill="FFFFFF"/>
      </w:rPr>
      <w:tab/>
      <w:t xml:space="preserve">                                                                                                                                                       </w:t>
    </w:r>
    <w:r w:rsidR="008A73F6" w:rsidRPr="00DD6E17">
      <w:rPr>
        <w:rFonts w:ascii="Helvetica" w:hAnsi="Helvetica"/>
        <w:b/>
        <w:color w:val="666666"/>
        <w:sz w:val="15"/>
        <w:szCs w:val="15"/>
        <w:shd w:val="clear" w:color="auto" w:fill="FFFFFF"/>
        <w:lang w:val="es-ES_tradnl"/>
      </w:rPr>
      <w:t>Ciudad Real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8B6C2EC" w14:textId="77777777" w:rsidR="00DD6E17" w:rsidRDefault="00DD6E17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00"/>
  <w:displayBackgroundShape/>
  <w:proofState w:spelling="clean" w:grammar="clean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0A8C"/>
    <w:rsid w:val="00057D05"/>
    <w:rsid w:val="000D3B6D"/>
    <w:rsid w:val="003D2401"/>
    <w:rsid w:val="00464E96"/>
    <w:rsid w:val="0060289C"/>
    <w:rsid w:val="00683DC0"/>
    <w:rsid w:val="006E11F6"/>
    <w:rsid w:val="008A73F6"/>
    <w:rsid w:val="00914A97"/>
    <w:rsid w:val="00A75785"/>
    <w:rsid w:val="00C0080D"/>
    <w:rsid w:val="00C9084B"/>
    <w:rsid w:val="00C924BE"/>
    <w:rsid w:val="00C94861"/>
    <w:rsid w:val="00D10A8C"/>
    <w:rsid w:val="00D12852"/>
    <w:rsid w:val="00D66CDF"/>
    <w:rsid w:val="00DD6E17"/>
    <w:rsid w:val="00E200A9"/>
    <w:rsid w:val="00E6577A"/>
    <w:rsid w:val="00F44413"/>
    <w:rsid w:val="00F571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C18E7B2"/>
  <w15:docId w15:val="{193FD146-723C-6E42-A16F-58070627E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Arial Unicode MS" w:hAnsi="Times New Roman" w:cs="Times New Roman"/>
        <w:bdr w:val="nil"/>
        <w:lang w:val="es-ES" w:eastAsia="es-ES_tradn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  <w:rPr>
      <w:sz w:val="24"/>
      <w:szCs w:val="24"/>
      <w:lang w:val="en-US" w:eastAsia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Cabeceraypie">
    <w:name w:val="Cabecera y pie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Cuerpo">
    <w:name w:val="Cuerpo"/>
    <w:rPr>
      <w:rFonts w:ascii="Helvetica Neue" w:eastAsia="Helvetica Neue" w:hAnsi="Helvetica Neue" w:cs="Helvetica Neue"/>
      <w:color w:val="000000"/>
      <w:sz w:val="22"/>
      <w:szCs w:val="22"/>
    </w:rPr>
  </w:style>
  <w:style w:type="paragraph" w:styleId="Encabezado">
    <w:name w:val="header"/>
    <w:basedOn w:val="Normal"/>
    <w:link w:val="Encabezado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DD6E17"/>
    <w:rPr>
      <w:sz w:val="24"/>
      <w:szCs w:val="24"/>
      <w:lang w:val="en-US" w:eastAsia="en-US"/>
    </w:rPr>
  </w:style>
  <w:style w:type="paragraph" w:styleId="Piedepgina">
    <w:name w:val="footer"/>
    <w:basedOn w:val="Normal"/>
    <w:link w:val="PiedepginaCar"/>
    <w:uiPriority w:val="99"/>
    <w:unhideWhenUsed/>
    <w:rsid w:val="00DD6E17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DD6E17"/>
    <w:rPr>
      <w:sz w:val="24"/>
      <w:szCs w:val="24"/>
      <w:lang w:val="en-US" w:eastAsia="en-US"/>
    </w:rPr>
  </w:style>
  <w:style w:type="table" w:styleId="Tablaconcuadrcula">
    <w:name w:val="Table Grid"/>
    <w:basedOn w:val="Tablanormal"/>
    <w:uiPriority w:val="39"/>
    <w:rsid w:val="00914A9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6D5D5"/>
      </a:lt2>
      <a:accent1>
        <a:srgbClr val="00A2FF"/>
      </a:accent1>
      <a:accent2>
        <a:srgbClr val="16E7CF"/>
      </a:accent2>
      <a:accent3>
        <a:srgbClr val="61D836"/>
      </a:accent3>
      <a:accent4>
        <a:srgbClr val="FAE232"/>
      </a:accent4>
      <a:accent5>
        <a:srgbClr val="FF644E"/>
      </a:accent5>
      <a:accent6>
        <a:srgbClr val="EF5FA7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1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101600" tIns="101600" rIns="101600" bIns="1016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375D3277-AEEF-6946-B759-6061711752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239</Words>
  <Characters>1318</Characters>
  <Application>Microsoft Office Word</Application>
  <DocSecurity>0</DocSecurity>
  <Lines>10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Juan Villegas Cano</dc:creator>
  <cp:lastModifiedBy>Juan Villegas Cano</cp:lastModifiedBy>
  <cp:revision>3</cp:revision>
  <cp:lastPrinted>2018-09-25T12:21:00Z</cp:lastPrinted>
  <dcterms:created xsi:type="dcterms:W3CDTF">2018-10-03T08:32:00Z</dcterms:created>
  <dcterms:modified xsi:type="dcterms:W3CDTF">2019-09-19T14:10:00Z</dcterms:modified>
</cp:coreProperties>
</file>