
<file path=[Content_Types].xml><?xml version="1.0" encoding="utf-8"?>
<Types xmlns="http://schemas.openxmlformats.org/package/2006/content-types">
  <Default Extension="rels" ContentType="application/vnd.openxmlformats-package.relationships+xml"/>
  <Default Extension="tif" ContentType="image/ti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body>
    <w:p w14:paraId="495C69D7" w14:textId="7FA1BA12" w:rsidR="00DD6E17" w:rsidRDefault="00DD6E17">
      <w:pPr>
        <w:pStyle w:val="Cuerpo"/>
      </w:pPr>
    </w:p>
    <w:p w14:paraId="7A6C4F9A" w14:textId="2836CBF2" w:rsidR="00914A97" w:rsidRDefault="00914A97">
      <w:pPr>
        <w:pStyle w:val="Cuerpo"/>
      </w:pPr>
    </w:p>
    <w:tbl>
      <w:tblPr>
        <w:tblStyle w:val="Tablaconcuadrcula"/>
        <w:tblW w:w="0" w:type="auto"/>
        <w:tblLook w:val="04A0" w:firstRow="1" w:lastRow="0" w:firstColumn="1" w:lastColumn="0" w:noHBand="0" w:noVBand="1"/>
      </w:tblPr>
      <w:tblGrid>
        <w:gridCol w:w="3209"/>
        <w:gridCol w:w="3209"/>
        <w:gridCol w:w="3210"/>
      </w:tblGrid>
      <w:tr w:rsidR="00914A97" w14:paraId="48A3803A" w14:textId="77777777" w:rsidTr="00914A97">
        <w:tc>
          <w:tcPr>
            <w:tcW w:w="3209" w:type="dxa"/>
          </w:tcPr>
          <w:p w14:paraId="1B8B613A" w14:textId="77777777" w:rsidR="00914A97" w:rsidRPr="00914A97" w:rsidRDefault="00914A97"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rPr>
            </w:pPr>
          </w:p>
          <w:p w14:paraId="0688D57D" w14:textId="77777777" w:rsidR="00914A97" w:rsidRPr="00914A97" w:rsidRDefault="00914A97"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b/>
                <w:color w:val="A6A6A6" w:themeColor="background1" w:themeShade="A6"/>
              </w:rPr>
            </w:pPr>
            <w:r w:rsidRPr="00914A97">
              <w:rPr>
                <w:rFonts w:ascii="Arial" w:hAnsi="Arial" w:cs="Arial"/>
                <w:b/>
                <w:color w:val="A6A6A6" w:themeColor="background1" w:themeShade="A6"/>
              </w:rPr>
              <w:t>TEXTOS</w:t>
            </w:r>
          </w:p>
          <w:p w14:paraId="0FAC4D5C" w14:textId="4D1DAD29" w:rsidR="00914A97" w:rsidRPr="00914A97" w:rsidRDefault="00914A97"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rPr>
            </w:pPr>
          </w:p>
        </w:tc>
        <w:tc>
          <w:tcPr>
            <w:tcW w:w="3209" w:type="dxa"/>
          </w:tcPr>
          <w:p w14:paraId="338F52C4" w14:textId="77777777" w:rsidR="00914A97" w:rsidRPr="00914A97" w:rsidRDefault="00914A97"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rPr>
            </w:pPr>
          </w:p>
          <w:p w14:paraId="357799F7" w14:textId="4A72DCD9" w:rsidR="00914A97" w:rsidRPr="00914A97" w:rsidRDefault="00914A97"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b/>
              </w:rPr>
            </w:pPr>
            <w:r w:rsidRPr="00914A97">
              <w:rPr>
                <w:rFonts w:ascii="Arial" w:hAnsi="Arial" w:cs="Arial"/>
                <w:b/>
              </w:rPr>
              <w:t>HISTORIA DE LA FILOSOÍA</w:t>
            </w:r>
          </w:p>
          <w:p w14:paraId="337FD61D" w14:textId="77777777" w:rsidR="00914A97" w:rsidRPr="00914A97" w:rsidRDefault="00914A97"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rPr>
            </w:pPr>
            <w:r w:rsidRPr="00914A97">
              <w:rPr>
                <w:rFonts w:ascii="Arial" w:hAnsi="Arial" w:cs="Arial"/>
              </w:rPr>
              <w:t>2º de Bachillerato</w:t>
            </w:r>
          </w:p>
          <w:p w14:paraId="60207A2B" w14:textId="1C66EC31" w:rsidR="00914A97" w:rsidRPr="00914A97" w:rsidRDefault="00914A97"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rPr>
            </w:pPr>
          </w:p>
        </w:tc>
        <w:tc>
          <w:tcPr>
            <w:tcW w:w="3210" w:type="dxa"/>
          </w:tcPr>
          <w:p w14:paraId="76B654F8" w14:textId="77777777" w:rsidR="00914A97" w:rsidRPr="00914A97" w:rsidRDefault="00914A97"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rPr>
            </w:pPr>
          </w:p>
          <w:p w14:paraId="50F690D2" w14:textId="513226B3" w:rsidR="00914A97" w:rsidRDefault="00914A97"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b/>
                <w:color w:val="A6A6A6" w:themeColor="background1" w:themeShade="A6"/>
              </w:rPr>
            </w:pPr>
            <w:r w:rsidRPr="00914A97">
              <w:rPr>
                <w:rFonts w:ascii="Arial" w:hAnsi="Arial" w:cs="Arial"/>
                <w:b/>
                <w:color w:val="A6A6A6" w:themeColor="background1" w:themeShade="A6"/>
              </w:rPr>
              <w:t>ÉPOCA</w:t>
            </w:r>
            <w:r w:rsidR="001A68D8">
              <w:rPr>
                <w:rFonts w:ascii="Arial" w:hAnsi="Arial" w:cs="Arial"/>
                <w:b/>
                <w:color w:val="A6A6A6" w:themeColor="background1" w:themeShade="A6"/>
              </w:rPr>
              <w:t xml:space="preserve"> MODERNA</w:t>
            </w:r>
            <w:r w:rsidRPr="00914A97">
              <w:rPr>
                <w:rFonts w:ascii="Arial" w:hAnsi="Arial" w:cs="Arial"/>
                <w:b/>
                <w:color w:val="A6A6A6" w:themeColor="background1" w:themeShade="A6"/>
              </w:rPr>
              <w:t xml:space="preserve"> </w:t>
            </w:r>
          </w:p>
          <w:p w14:paraId="58FBA2DB" w14:textId="7E09E63D" w:rsidR="00E200A9" w:rsidRPr="00914A97" w:rsidRDefault="00E200A9"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b/>
              </w:rPr>
            </w:pPr>
          </w:p>
        </w:tc>
      </w:tr>
    </w:tbl>
    <w:p w14:paraId="79552868" w14:textId="77777777" w:rsidR="00DD6E17" w:rsidRPr="00DD6E17" w:rsidRDefault="00DD6E17" w:rsidP="00DD6E17">
      <w:pPr>
        <w:rPr>
          <w:lang w:val="es-ES" w:eastAsia="es-ES_tradnl"/>
        </w:rPr>
      </w:pPr>
    </w:p>
    <w:p w14:paraId="67B5F7D9" w14:textId="34F3295F" w:rsidR="00914A97" w:rsidRPr="00914A97" w:rsidRDefault="00914A97" w:rsidP="00914A97">
      <w:pPr>
        <w:pBdr>
          <w:top w:val="single" w:sz="4" w:space="1" w:color="auto"/>
          <w:left w:val="single" w:sz="4" w:space="1" w:color="auto"/>
          <w:bottom w:val="single" w:sz="4" w:space="1" w:color="auto"/>
          <w:right w:val="single" w:sz="4" w:space="1" w:color="auto"/>
        </w:pBdr>
        <w:rPr>
          <w:rFonts w:ascii="Arial Rounded MT Bold" w:hAnsi="Arial Rounded MT Bold"/>
          <w:sz w:val="28"/>
          <w:szCs w:val="28"/>
          <w:lang w:val="es-ES"/>
        </w:rPr>
      </w:pPr>
      <w:r w:rsidRPr="00914A97">
        <w:rPr>
          <w:rFonts w:ascii="Arial Rounded MT Bold" w:hAnsi="Arial Rounded MT Bold"/>
          <w:sz w:val="28"/>
          <w:szCs w:val="28"/>
          <w:lang w:val="es-ES"/>
        </w:rPr>
        <w:t>TEXTO</w:t>
      </w:r>
      <w:r w:rsidR="001A68D8">
        <w:rPr>
          <w:rFonts w:ascii="Arial Rounded MT Bold" w:hAnsi="Arial Rounded MT Bold"/>
          <w:sz w:val="28"/>
          <w:szCs w:val="28"/>
          <w:lang w:val="es-ES"/>
        </w:rPr>
        <w:t xml:space="preserve"> </w:t>
      </w:r>
      <w:r w:rsidR="00A4147C">
        <w:rPr>
          <w:rFonts w:ascii="Arial Rounded MT Bold" w:hAnsi="Arial Rounded MT Bold"/>
          <w:sz w:val="28"/>
          <w:szCs w:val="28"/>
          <w:lang w:val="es-ES"/>
        </w:rPr>
        <w:t>8</w:t>
      </w:r>
      <w:r w:rsidR="001A68D8">
        <w:rPr>
          <w:rFonts w:ascii="Arial Rounded MT Bold" w:hAnsi="Arial Rounded MT Bold"/>
          <w:sz w:val="28"/>
          <w:szCs w:val="28"/>
          <w:lang w:val="es-ES"/>
        </w:rPr>
        <w:t xml:space="preserve">: </w:t>
      </w:r>
      <w:r w:rsidR="00CD4215">
        <w:rPr>
          <w:rFonts w:ascii="Arial Rounded MT Bold" w:hAnsi="Arial Rounded MT Bold"/>
          <w:sz w:val="28"/>
          <w:szCs w:val="28"/>
          <w:lang w:val="es-ES"/>
        </w:rPr>
        <w:t>KANT</w:t>
      </w:r>
    </w:p>
    <w:p w14:paraId="4AF23CD0" w14:textId="77777777" w:rsidR="00914A97" w:rsidRPr="00914A97" w:rsidRDefault="00914A97" w:rsidP="00914A97">
      <w:pPr>
        <w:rPr>
          <w:rFonts w:ascii="Arial Rounded MT Bold" w:hAnsi="Arial Rounded MT Bold"/>
          <w:sz w:val="28"/>
          <w:szCs w:val="28"/>
          <w:lang w:val="es-ES"/>
        </w:rPr>
      </w:pPr>
    </w:p>
    <w:p w14:paraId="58934EDA" w14:textId="2644DBC9" w:rsidR="009639EA" w:rsidRDefault="009639EA" w:rsidP="008B1099">
      <w:pPr>
        <w:pStyle w:val="Default"/>
        <w:rPr>
          <w:rFonts w:ascii="Arial" w:eastAsia="Batang" w:hAnsi="Arial" w:cs="Arial"/>
        </w:rPr>
      </w:pPr>
    </w:p>
    <w:p w14:paraId="520A1897" w14:textId="77777777" w:rsidR="00CD4215" w:rsidRPr="00CD4215" w:rsidRDefault="006E11F6" w:rsidP="00BE2433">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lang w:val="es-ES"/>
        </w:rPr>
      </w:pPr>
      <w:r w:rsidRPr="006E11F6">
        <w:rPr>
          <w:rFonts w:asciiTheme="minorHAnsi" w:hAnsiTheme="minorHAnsi"/>
          <w:i/>
          <w:lang w:val="es-ES"/>
        </w:rPr>
        <w:t xml:space="preserve"> </w:t>
      </w:r>
      <w:r w:rsidR="00CD4215" w:rsidRPr="00CD4215">
        <w:rPr>
          <w:lang w:val="es-ES"/>
        </w:rPr>
        <w:t xml:space="preserve">Ahora yo digo: el hombre, y en general todo ser racional, existe como fin en sí mismo, no sólo como medio para  usos cualesquiera de esta o aquella voluntad; debe en todas sus acciones, no sólo las dirigidas a sí mismo, sino las  dirigidas a los demás seres racionales, ser considerado siempre al mismo tiempo como fin. Todos los objetos de las  inclinaciones tienen sólo un valor condicionado, pues si no hubiera inclinaciones y necesidades fundadas sobre las  inclinaciones, su objeto carecería de valor. Pero las inclinaciones mismas, como fuentes de las necesidades, están  tan lejos de tener un valor absoluto para desearlas, que más bien debe ser el deseo general de todo ser racional el  librarse enteramente de ellas. Así pues, el valor de todos los objetos que podemos obtener por medio de nuestras  acciones es siempre condicionado. Los seres cuya existencia no descansa en nuestra voluntad, sino en la naturaleza,  tienen, empero, si son seres irracionales, un valor meramente relativo, como medios, y por eso se llaman cosas; en  cambio los seres racionales llámanse personas porque su naturaleza los distingue ya como fines en sí mismos, esto  es, como algo que no puede ser usado meramente como medio, y, por tanto, limita en ese sentido todo capricho  (y  es  un  objeto  de  respeto)  (I.  KANT,  Fundamentación  de  la  metafísica  de  las  costumbres.  Trad.  de  M.  García  Morente, Madrid, Espasa Calpe, 1983, pp. 82 y 83).  </w:t>
      </w:r>
    </w:p>
    <w:p w14:paraId="00DA07B2" w14:textId="77777777" w:rsidR="00CD4215" w:rsidRPr="00CD4215" w:rsidRDefault="00CD4215" w:rsidP="00BE2433">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lang w:val="es-ES"/>
        </w:rPr>
      </w:pPr>
    </w:p>
    <w:p w14:paraId="28D2DA18" w14:textId="77777777" w:rsidR="00CD4215" w:rsidRDefault="00CD4215" w:rsidP="00BE2433">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lang w:val="es-ES"/>
        </w:rPr>
      </w:pPr>
      <w:r w:rsidRPr="00CD4215">
        <w:rPr>
          <w:lang w:val="es-ES"/>
        </w:rPr>
        <w:t>Con respecto al texto:</w:t>
      </w:r>
    </w:p>
    <w:p w14:paraId="3C7EB68A" w14:textId="6BE7A6D4" w:rsidR="00CD4215" w:rsidRDefault="00CD4215" w:rsidP="00BE2433">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lang w:val="es-ES"/>
        </w:rPr>
      </w:pPr>
      <w:bookmarkStart w:id="0" w:name="_GoBack"/>
      <w:bookmarkEnd w:id="0"/>
      <w:r w:rsidRPr="00CD4215">
        <w:rPr>
          <w:lang w:val="es-ES"/>
        </w:rPr>
        <w:t>(1) sitúa al autor en su momento histórico, </w:t>
      </w:r>
    </w:p>
    <w:p w14:paraId="463993A5" w14:textId="77777777" w:rsidR="00CD4215" w:rsidRDefault="00CD4215" w:rsidP="00BE2433">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lang w:val="es-ES"/>
        </w:rPr>
      </w:pPr>
      <w:r w:rsidRPr="00CD4215">
        <w:rPr>
          <w:lang w:val="es-ES"/>
        </w:rPr>
        <w:t>(2) indica las ideas principales, </w:t>
      </w:r>
    </w:p>
    <w:p w14:paraId="5927EE23" w14:textId="77777777" w:rsidR="00CD4215" w:rsidRDefault="00CD4215" w:rsidP="00BE2433">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lang w:val="es-ES"/>
        </w:rPr>
      </w:pPr>
      <w:r w:rsidRPr="00CD4215">
        <w:rPr>
          <w:lang w:val="es-ES"/>
        </w:rPr>
        <w:t>(3) explícalas  </w:t>
      </w:r>
    </w:p>
    <w:p w14:paraId="7FB69138" w14:textId="452C8CF2" w:rsidR="006E11F6" w:rsidRPr="00CD4215" w:rsidRDefault="00CD4215" w:rsidP="00BE2433">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lang w:val="es-ES"/>
        </w:rPr>
      </w:pPr>
      <w:r w:rsidRPr="00CD4215">
        <w:rPr>
          <w:lang w:val="es-ES"/>
        </w:rPr>
        <w:t>(4)  contesta razonadamente a la siguiente pregunta: ¿piensas que es todavía vigente la defensa que Kant realiza del  hombre como fin en sí mismo?</w:t>
      </w:r>
    </w:p>
    <w:sectPr w:rsidR="006E11F6" w:rsidRPr="00CD4215">
      <w:headerReference w:type="even" r:id="rId7"/>
      <w:headerReference w:type="default" r:id="rId8"/>
      <w:footerReference w:type="even" r:id="rId9"/>
      <w:footerReference w:type="default" r:id="rId10"/>
      <w:headerReference w:type="first" r:id="rId11"/>
      <w:footerReference w:type="first" r:id="rId12"/>
      <w:pgSz w:w="11906" w:h="16838"/>
      <w:pgMar w:top="1134" w:right="1134" w:bottom="1134" w:left="1134" w:header="709" w:footer="85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17D9BB2" w14:textId="77777777" w:rsidR="00F3648D" w:rsidRDefault="00F3648D">
      <w:r>
        <w:separator/>
      </w:r>
    </w:p>
  </w:endnote>
  <w:endnote w:type="continuationSeparator" w:id="0">
    <w:p w14:paraId="31B2AFF1" w14:textId="77777777" w:rsidR="00F3648D" w:rsidRDefault="00F3648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43" w:usb2="00000009" w:usb3="00000000" w:csb0="000001FF" w:csb1="00000000"/>
  </w:font>
  <w:font w:name="Arial Unicode MS">
    <w:altName w:val="Yu Gothic"/>
    <w:panose1 w:val="020B0604020202020204"/>
    <w:charset w:val="80"/>
    <w:family w:val="swiss"/>
    <w:pitch w:val="variable"/>
    <w:sig w:usb0="F7FFAFFF" w:usb1="E9DFFFFF" w:usb2="0000003F" w:usb3="00000000" w:csb0="003F01FF" w:csb1="00000000"/>
  </w:font>
  <w:font w:name="Helvetica Neue">
    <w:altName w:val="Sylfaen"/>
    <w:charset w:val="00"/>
    <w:family w:val="auto"/>
    <w:pitch w:val="variable"/>
    <w:sig w:usb0="E50002FF" w:usb1="500079DB" w:usb2="00000010" w:usb3="00000000" w:csb0="00000001" w:csb1="00000000"/>
  </w:font>
  <w:font w:name="Calibri">
    <w:altName w:val="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Avenir Next Condensed">
    <w:altName w:val="Calibri"/>
    <w:charset w:val="00"/>
    <w:family w:val="swiss"/>
    <w:pitch w:val="variable"/>
    <w:sig w:usb0="8000002F" w:usb1="5000204A" w:usb2="00000000" w:usb3="00000000" w:csb0="0000009B" w:csb1="00000000"/>
  </w:font>
  <w:font w:name="Tahoma">
    <w:panose1 w:val="020B0604030504040204"/>
    <w:charset w:val="00"/>
    <w:family w:val="swiss"/>
    <w:pitch w:val="variable"/>
    <w:sig w:usb0="E1002EFF" w:usb1="C000605B" w:usb2="00000029" w:usb3="00000000" w:csb0="000101FF" w:csb1="00000000"/>
  </w:font>
  <w:font w:name="Avenir Heavy">
    <w:altName w:val="Calibri"/>
    <w:charset w:val="4D"/>
    <w:family w:val="swiss"/>
    <w:pitch w:val="variable"/>
    <w:sig w:usb0="800000AF" w:usb1="5000204A" w:usb2="00000000" w:usb3="00000000" w:csb0="0000009B" w:csb1="00000000"/>
  </w:font>
  <w:font w:name="Helvetica">
    <w:altName w:val="Arial"/>
    <w:panose1 w:val="020B0604020202020204"/>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D54F316" w14:textId="77777777" w:rsidR="008B1099" w:rsidRDefault="008B1099">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1E4187" w14:textId="77777777" w:rsidR="008B1099" w:rsidRDefault="008B1099">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D6F943E" w14:textId="77777777" w:rsidR="008B1099" w:rsidRDefault="008B1099">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E9011F4" w14:textId="77777777" w:rsidR="00F3648D" w:rsidRDefault="00F3648D">
      <w:r>
        <w:separator/>
      </w:r>
    </w:p>
  </w:footnote>
  <w:footnote w:type="continuationSeparator" w:id="0">
    <w:p w14:paraId="7BBB63E3" w14:textId="77777777" w:rsidR="00F3648D" w:rsidRDefault="00F3648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CA67E9" w14:textId="77777777" w:rsidR="008B1099" w:rsidRDefault="008B1099">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4BA5DD8" w14:textId="77777777" w:rsidR="008B1099" w:rsidRDefault="008B1099">
    <w:pPr>
      <w:pStyle w:val="Cabeceraypie"/>
      <w:tabs>
        <w:tab w:val="clear" w:pos="9020"/>
        <w:tab w:val="center" w:pos="4819"/>
        <w:tab w:val="right" w:pos="9638"/>
      </w:tabs>
    </w:pPr>
  </w:p>
  <w:p w14:paraId="4CAEE4AF" w14:textId="77777777" w:rsidR="008B1099" w:rsidRDefault="008B1099">
    <w:pPr>
      <w:pStyle w:val="Cabeceraypie"/>
      <w:tabs>
        <w:tab w:val="clear" w:pos="9020"/>
        <w:tab w:val="center" w:pos="4819"/>
        <w:tab w:val="right" w:pos="9638"/>
      </w:tabs>
    </w:pPr>
    <w:r>
      <w:rPr>
        <w:rFonts w:ascii="Avenir Next Condensed" w:hAnsi="Avenir Next Condensed"/>
        <w:color w:val="929292"/>
        <w:sz w:val="34"/>
        <w:szCs w:val="34"/>
        <w:lang w:val="es-ES_tradnl"/>
      </w:rPr>
      <w:t>DEPARTAMENTO</w:t>
    </w:r>
    <w:r>
      <w:rPr>
        <w:rFonts w:ascii="Tahoma" w:hAnsi="Tahoma"/>
        <w:sz w:val="34"/>
        <w:szCs w:val="34"/>
        <w:lang w:val="es-ES_tradnl"/>
      </w:rPr>
      <w:t xml:space="preserve"> </w:t>
    </w:r>
    <w:r>
      <w:rPr>
        <w:color w:val="929292"/>
        <w:sz w:val="34"/>
        <w:szCs w:val="34"/>
        <w:lang w:val="es-ES_tradnl"/>
      </w:rPr>
      <w:t>de</w:t>
    </w:r>
    <w:r>
      <w:rPr>
        <w:rFonts w:ascii="Tahoma" w:hAnsi="Tahoma"/>
        <w:sz w:val="34"/>
        <w:szCs w:val="34"/>
        <w:lang w:val="es-ES_tradnl"/>
      </w:rPr>
      <w:t xml:space="preserve"> </w:t>
    </w:r>
    <w:r>
      <w:rPr>
        <w:rFonts w:ascii="Tahoma" w:hAnsi="Tahoma"/>
        <w:color w:val="0096FF"/>
        <w:sz w:val="66"/>
        <w:szCs w:val="66"/>
      </w:rPr>
      <w:t>φ</w:t>
    </w:r>
    <w:r>
      <w:rPr>
        <w:rFonts w:ascii="Avenir Heavy" w:hAnsi="Avenir Heavy"/>
        <w:i/>
        <w:iCs/>
        <w:sz w:val="34"/>
        <w:szCs w:val="34"/>
        <w:lang w:val="es-ES_tradnl"/>
      </w:rPr>
      <w:t>ilosofía</w:t>
    </w:r>
    <w:r>
      <w:tab/>
      <w:t xml:space="preserve">                                                    </w:t>
    </w:r>
    <w:r>
      <w:rPr>
        <w:rFonts w:ascii="Helvetica" w:eastAsia="Helvetica" w:hAnsi="Helvetica" w:cs="Helvetica"/>
        <w:b/>
        <w:bCs/>
        <w:noProof/>
        <w:color w:val="444444"/>
        <w:sz w:val="16"/>
        <w:szCs w:val="16"/>
        <w:shd w:val="clear" w:color="auto" w:fill="FFFFFF"/>
      </w:rPr>
      <w:drawing>
        <wp:inline distT="0" distB="0" distL="0" distR="0" wp14:anchorId="18DC47AC" wp14:editId="55B64243">
          <wp:extent cx="862318" cy="595322"/>
          <wp:effectExtent l="0" t="0" r="0" b="0"/>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pasted-image.tiff"/>
                  <pic:cNvPicPr>
                    <a:picLocks noChangeAspect="1"/>
                  </pic:cNvPicPr>
                </pic:nvPicPr>
                <pic:blipFill>
                  <a:blip r:embed="rId1">
                    <a:extLst/>
                  </a:blip>
                  <a:stretch>
                    <a:fillRect/>
                  </a:stretch>
                </pic:blipFill>
                <pic:spPr>
                  <a:xfrm>
                    <a:off x="0" y="0"/>
                    <a:ext cx="862318" cy="595322"/>
                  </a:xfrm>
                  <a:prstGeom prst="rect">
                    <a:avLst/>
                  </a:prstGeom>
                  <a:ln w="12700" cap="flat">
                    <a:noFill/>
                    <a:miter lim="400000"/>
                  </a:ln>
                  <a:effectLst/>
                </pic:spPr>
              </pic:pic>
            </a:graphicData>
          </a:graphic>
        </wp:inline>
      </w:drawing>
    </w:r>
    <w:r>
      <w:rPr>
        <w:rFonts w:ascii="Helvetica" w:hAnsi="Helvetica"/>
        <w:b/>
        <w:bCs/>
        <w:color w:val="444444"/>
        <w:sz w:val="16"/>
        <w:szCs w:val="16"/>
        <w:shd w:val="clear" w:color="auto" w:fill="FFFFFF"/>
        <w:lang w:val="es-ES_tradnl"/>
      </w:rPr>
      <w:t xml:space="preserve">         </w:t>
    </w:r>
  </w:p>
  <w:p w14:paraId="6C87F6C5" w14:textId="77777777" w:rsidR="008B1099" w:rsidRDefault="008B1099">
    <w:pPr>
      <w:pStyle w:val="Cabeceraypie"/>
      <w:tabs>
        <w:tab w:val="clear" w:pos="9020"/>
        <w:tab w:val="center" w:pos="4819"/>
        <w:tab w:val="right" w:pos="9638"/>
      </w:tabs>
      <w:rPr>
        <w:rFonts w:ascii="Helvetica" w:eastAsia="Helvetica" w:hAnsi="Helvetica" w:cs="Helvetica"/>
        <w:b/>
        <w:bCs/>
        <w:color w:val="444444"/>
        <w:sz w:val="16"/>
        <w:szCs w:val="16"/>
        <w:shd w:val="clear" w:color="auto" w:fill="FFFFFF"/>
      </w:rPr>
    </w:pPr>
    <w:r>
      <w:rPr>
        <w:rFonts w:ascii="Helvetica" w:eastAsia="Helvetica" w:hAnsi="Helvetica" w:cs="Helvetica"/>
        <w:b/>
        <w:bCs/>
        <w:color w:val="444444"/>
        <w:sz w:val="16"/>
        <w:szCs w:val="16"/>
        <w:shd w:val="clear" w:color="auto" w:fill="FFFFFF"/>
      </w:rPr>
      <w:tab/>
      <w:t xml:space="preserve">                                                                                                                                                         </w:t>
    </w:r>
    <w:r>
      <w:rPr>
        <w:rFonts w:ascii="Helvetica" w:hAnsi="Helvetica"/>
        <w:b/>
        <w:bCs/>
        <w:color w:val="444444"/>
        <w:sz w:val="16"/>
        <w:szCs w:val="16"/>
        <w:shd w:val="clear" w:color="auto" w:fill="FFFFFF"/>
        <w:lang w:val="es-ES_tradnl"/>
      </w:rPr>
      <w:t>IES MAESTRO JUAN DE ÁVILA</w:t>
    </w:r>
  </w:p>
  <w:p w14:paraId="3D0E4374" w14:textId="09C32B6D" w:rsidR="008B1099" w:rsidRPr="00057D05" w:rsidRDefault="008B1099">
    <w:pPr>
      <w:pStyle w:val="Cabeceraypie"/>
      <w:tabs>
        <w:tab w:val="clear" w:pos="9020"/>
        <w:tab w:val="center" w:pos="4819"/>
        <w:tab w:val="right" w:pos="9638"/>
      </w:tabs>
      <w:rPr>
        <w:rFonts w:ascii="Helvetica" w:hAnsi="Helvetica"/>
        <w:color w:val="666666"/>
        <w:sz w:val="16"/>
        <w:szCs w:val="16"/>
        <w:shd w:val="clear" w:color="auto" w:fill="FFFFFF"/>
        <w:lang w:val="es-ES_tradnl"/>
      </w:rPr>
    </w:pPr>
    <w:r>
      <w:rPr>
        <w:rFonts w:ascii="Helvetica" w:eastAsia="Helvetica" w:hAnsi="Helvetica" w:cs="Helvetica"/>
        <w:color w:val="666666"/>
        <w:sz w:val="16"/>
        <w:szCs w:val="16"/>
        <w:shd w:val="clear" w:color="auto" w:fill="FFFFFF"/>
      </w:rPr>
      <w:t xml:space="preserve">                   </w:t>
    </w:r>
    <w:r w:rsidRPr="00057D05">
      <w:rPr>
        <w:rFonts w:ascii="Helvetica" w:eastAsia="Helvetica" w:hAnsi="Helvetica" w:cs="Helvetica"/>
        <w:b/>
        <w:color w:val="666666"/>
        <w:sz w:val="16"/>
        <w:szCs w:val="16"/>
        <w:shd w:val="clear" w:color="auto" w:fill="FFFFFF"/>
      </w:rPr>
      <w:t>filosofía. juandeavila@gmail.com</w:t>
    </w:r>
    <w:r>
      <w:rPr>
        <w:rFonts w:ascii="Helvetica" w:eastAsia="Helvetica" w:hAnsi="Helvetica" w:cs="Helvetica"/>
        <w:color w:val="666666"/>
        <w:sz w:val="16"/>
        <w:szCs w:val="16"/>
        <w:shd w:val="clear" w:color="auto" w:fill="FFFFFF"/>
      </w:rPr>
      <w:tab/>
    </w:r>
    <w:r>
      <w:rPr>
        <w:rFonts w:ascii="Helvetica" w:eastAsia="Helvetica" w:hAnsi="Helvetica" w:cs="Helvetica"/>
        <w:color w:val="666666"/>
        <w:sz w:val="16"/>
        <w:szCs w:val="16"/>
        <w:shd w:val="clear" w:color="auto" w:fill="FFFFFF"/>
      </w:rPr>
      <w:tab/>
      <w:t xml:space="preserve">     </w:t>
    </w:r>
    <w:r>
      <w:rPr>
        <w:rFonts w:ascii="Helvetica" w:hAnsi="Helvetica"/>
        <w:color w:val="666666"/>
        <w:sz w:val="16"/>
        <w:szCs w:val="16"/>
        <w:shd w:val="clear" w:color="auto" w:fill="FFFFFF"/>
        <w:lang w:val="pt-PT"/>
      </w:rPr>
      <w:t xml:space="preserve">Instituto Histórico </w:t>
    </w:r>
    <w:r>
      <w:rPr>
        <w:rFonts w:ascii="Helvetica" w:hAnsi="Helvetica"/>
        <w:color w:val="666666"/>
        <w:sz w:val="16"/>
        <w:szCs w:val="16"/>
        <w:shd w:val="clear" w:color="auto" w:fill="FFFFFF"/>
        <w:lang w:val="es-ES_tradnl"/>
      </w:rPr>
      <w:t>de Castilla-La Mancha</w:t>
    </w:r>
  </w:p>
  <w:p w14:paraId="6ADB4CC2" w14:textId="77777777" w:rsidR="008B1099" w:rsidRPr="00DD6E17" w:rsidRDefault="008B1099">
    <w:pPr>
      <w:pStyle w:val="Cabeceraypie"/>
      <w:tabs>
        <w:tab w:val="clear" w:pos="9020"/>
        <w:tab w:val="center" w:pos="4819"/>
        <w:tab w:val="right" w:pos="9638"/>
      </w:tabs>
      <w:rPr>
        <w:b/>
        <w:sz w:val="15"/>
        <w:szCs w:val="15"/>
      </w:rPr>
    </w:pPr>
    <w:r>
      <w:rPr>
        <w:rFonts w:ascii="Helvetica" w:eastAsia="Helvetica" w:hAnsi="Helvetica" w:cs="Helvetica"/>
        <w:color w:val="666666"/>
        <w:sz w:val="16"/>
        <w:szCs w:val="16"/>
        <w:shd w:val="clear" w:color="auto" w:fill="FFFFFF"/>
      </w:rPr>
      <w:tab/>
      <w:t xml:space="preserve">                                                                                                                                                       </w:t>
    </w:r>
    <w:r w:rsidRPr="00DD6E17">
      <w:rPr>
        <w:rFonts w:ascii="Helvetica" w:hAnsi="Helvetica"/>
        <w:b/>
        <w:color w:val="666666"/>
        <w:sz w:val="15"/>
        <w:szCs w:val="15"/>
        <w:shd w:val="clear" w:color="auto" w:fill="FFFFFF"/>
        <w:lang w:val="es-ES_tradnl"/>
      </w:rPr>
      <w:t>Ciudad Real</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8B6C2EC" w14:textId="77777777" w:rsidR="008B1099" w:rsidRDefault="008B1099">
    <w:pPr>
      <w:pStyle w:val="Encabezado"/>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proofState w:spelling="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10A8C"/>
    <w:rsid w:val="00057D05"/>
    <w:rsid w:val="000D3B6D"/>
    <w:rsid w:val="001A68D8"/>
    <w:rsid w:val="00300BD4"/>
    <w:rsid w:val="003960F0"/>
    <w:rsid w:val="003D2401"/>
    <w:rsid w:val="0060289C"/>
    <w:rsid w:val="00683DC0"/>
    <w:rsid w:val="006E11F6"/>
    <w:rsid w:val="006E46DD"/>
    <w:rsid w:val="008A73F6"/>
    <w:rsid w:val="008B1099"/>
    <w:rsid w:val="00914A97"/>
    <w:rsid w:val="009639EA"/>
    <w:rsid w:val="00A4147C"/>
    <w:rsid w:val="00AF572F"/>
    <w:rsid w:val="00BE2433"/>
    <w:rsid w:val="00C0080D"/>
    <w:rsid w:val="00C9084B"/>
    <w:rsid w:val="00C924BE"/>
    <w:rsid w:val="00C94861"/>
    <w:rsid w:val="00CD4215"/>
    <w:rsid w:val="00D10A8C"/>
    <w:rsid w:val="00D12852"/>
    <w:rsid w:val="00D66CDF"/>
    <w:rsid w:val="00DD6E17"/>
    <w:rsid w:val="00E200A9"/>
    <w:rsid w:val="00E6577A"/>
    <w:rsid w:val="00E66CED"/>
    <w:rsid w:val="00F3648D"/>
    <w:rsid w:val="00F44413"/>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C18E7B2"/>
  <w15:docId w15:val="{193FD146-723C-6E42-A16F-58070627E5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Arial Unicode MS" w:hAnsi="Times New Roman" w:cs="Times New Roman"/>
        <w:bdr w:val="nil"/>
        <w:lang w:val="es-ES" w:eastAsia="es-ES_tradnl"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Pr>
      <w:sz w:val="24"/>
      <w:szCs w:val="24"/>
      <w:lang w:val="en-US"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rPr>
      <w:u w:val="single"/>
    </w:rPr>
  </w:style>
  <w:style w:type="table" w:customStyle="1" w:styleId="TableNormal">
    <w:name w:val="Table Normal"/>
    <w:tblPr>
      <w:tblInd w:w="0" w:type="dxa"/>
      <w:tblCellMar>
        <w:top w:w="0" w:type="dxa"/>
        <w:left w:w="0" w:type="dxa"/>
        <w:bottom w:w="0" w:type="dxa"/>
        <w:right w:w="0" w:type="dxa"/>
      </w:tblCellMar>
    </w:tblPr>
  </w:style>
  <w:style w:type="paragraph" w:customStyle="1" w:styleId="Cabeceraypie">
    <w:name w:val="Cabecera y pie"/>
    <w:pPr>
      <w:tabs>
        <w:tab w:val="right" w:pos="9020"/>
      </w:tabs>
    </w:pPr>
    <w:rPr>
      <w:rFonts w:ascii="Helvetica Neue" w:hAnsi="Helvetica Neue" w:cs="Arial Unicode MS"/>
      <w:color w:val="000000"/>
      <w:sz w:val="24"/>
      <w:szCs w:val="24"/>
    </w:rPr>
  </w:style>
  <w:style w:type="paragraph" w:customStyle="1" w:styleId="Cuerpo">
    <w:name w:val="Cuerpo"/>
    <w:rPr>
      <w:rFonts w:ascii="Helvetica Neue" w:eastAsia="Helvetica Neue" w:hAnsi="Helvetica Neue" w:cs="Helvetica Neue"/>
      <w:color w:val="000000"/>
      <w:sz w:val="22"/>
      <w:szCs w:val="22"/>
    </w:rPr>
  </w:style>
  <w:style w:type="paragraph" w:styleId="Encabezado">
    <w:name w:val="header"/>
    <w:basedOn w:val="Normal"/>
    <w:link w:val="EncabezadoCar"/>
    <w:uiPriority w:val="99"/>
    <w:unhideWhenUsed/>
    <w:rsid w:val="00DD6E17"/>
    <w:pPr>
      <w:tabs>
        <w:tab w:val="center" w:pos="4419"/>
        <w:tab w:val="right" w:pos="8838"/>
      </w:tabs>
    </w:pPr>
  </w:style>
  <w:style w:type="character" w:customStyle="1" w:styleId="EncabezadoCar">
    <w:name w:val="Encabezado Car"/>
    <w:basedOn w:val="Fuentedeprrafopredeter"/>
    <w:link w:val="Encabezado"/>
    <w:uiPriority w:val="99"/>
    <w:rsid w:val="00DD6E17"/>
    <w:rPr>
      <w:sz w:val="24"/>
      <w:szCs w:val="24"/>
      <w:lang w:val="en-US" w:eastAsia="en-US"/>
    </w:rPr>
  </w:style>
  <w:style w:type="paragraph" w:styleId="Piedepgina">
    <w:name w:val="footer"/>
    <w:basedOn w:val="Normal"/>
    <w:link w:val="PiedepginaCar"/>
    <w:uiPriority w:val="99"/>
    <w:unhideWhenUsed/>
    <w:rsid w:val="00DD6E17"/>
    <w:pPr>
      <w:tabs>
        <w:tab w:val="center" w:pos="4419"/>
        <w:tab w:val="right" w:pos="8838"/>
      </w:tabs>
    </w:pPr>
  </w:style>
  <w:style w:type="character" w:customStyle="1" w:styleId="PiedepginaCar">
    <w:name w:val="Pie de página Car"/>
    <w:basedOn w:val="Fuentedeprrafopredeter"/>
    <w:link w:val="Piedepgina"/>
    <w:uiPriority w:val="99"/>
    <w:rsid w:val="00DD6E17"/>
    <w:rPr>
      <w:sz w:val="24"/>
      <w:szCs w:val="24"/>
      <w:lang w:val="en-US" w:eastAsia="en-US"/>
    </w:rPr>
  </w:style>
  <w:style w:type="table" w:styleId="Tablaconcuadrcula">
    <w:name w:val="Table Grid"/>
    <w:basedOn w:val="Tablanormal"/>
    <w:uiPriority w:val="39"/>
    <w:rsid w:val="00914A9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8B1099"/>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pPr>
    <w:rPr>
      <w:rFonts w:ascii="Calibri" w:hAnsi="Calibri" w:cs="Calibri"/>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6487114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header" Target="header3.xml"/><Relationship Id="rId5" Type="http://schemas.openxmlformats.org/officeDocument/2006/relationships/footnotes" Target="footnotes.xml"/><Relationship Id="rId10"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theme" Target="theme/theme1.xml"/></Relationships>
</file>

<file path=word/_rels/header2.xml.rels><?xml version="1.0" encoding="UTF-8" standalone="yes"?>
<Relationships xmlns="http://schemas.openxmlformats.org/package/2006/relationships"><Relationship Id="rId1" Type="http://schemas.openxmlformats.org/officeDocument/2006/relationships/image" Target="media/image1.tif"/></Relationships>
</file>

<file path=word/theme/theme1.xml><?xml version="1.0" encoding="utf-8"?>
<a:theme xmlns:a="http://schemas.openxmlformats.org/drawingml/2006/main" name="Blank">
  <a:themeElements>
    <a:clrScheme name="Blank">
      <a:dk1>
        <a:srgbClr val="000000"/>
      </a:dk1>
      <a:lt1>
        <a:srgbClr val="FFFFFF"/>
      </a:lt1>
      <a:dk2>
        <a:srgbClr val="5E5E5E"/>
      </a:dk2>
      <a:lt2>
        <a:srgbClr val="D6D5D5"/>
      </a:lt2>
      <a:accent1>
        <a:srgbClr val="00A2FF"/>
      </a:accent1>
      <a:accent2>
        <a:srgbClr val="16E7CF"/>
      </a:accent2>
      <a:accent3>
        <a:srgbClr val="61D836"/>
      </a:accent3>
      <a:accent4>
        <a:srgbClr val="FAE232"/>
      </a:accent4>
      <a:accent5>
        <a:srgbClr val="FF644E"/>
      </a:accent5>
      <a:accent6>
        <a:srgbClr val="EF5FA7"/>
      </a:accent6>
      <a:hlink>
        <a:srgbClr val="0000FF"/>
      </a:hlink>
      <a:folHlink>
        <a:srgbClr val="FF00FF"/>
      </a:folHlink>
    </a:clrScheme>
    <a:fontScheme name="Blank">
      <a:majorFont>
        <a:latin typeface="Helvetica Neue"/>
        <a:ea typeface="Helvetica Neue"/>
        <a:cs typeface="Helvetica Neue"/>
      </a:majorFont>
      <a:minorFont>
        <a:latin typeface="Helvetica Neue"/>
        <a:ea typeface="Helvetica Neue"/>
        <a:cs typeface="Helvetica Neue"/>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chemeClr val="accent1"/>
        </a:solidFill>
        <a:ln w="12700" cap="flat">
          <a:noFill/>
          <a:miter lim="400000"/>
        </a:ln>
        <a:effectLst/>
        <a:sp3d/>
      </a:spPr>
      <a:bodyPr rot="0" spcFirstLastPara="1" vertOverflow="overflow" horzOverflow="overflow" vert="horz" wrap="square" lIns="101600" tIns="101600" rIns="101600" bIns="101600" numCol="1" spcCol="38100" rtlCol="0" anchor="ctr">
        <a:spAutoFit/>
      </a:bodyPr>
      <a:lstStyle>
        <a:defPPr marL="0" marR="0" indent="0" algn="ctr" defTabSz="457200" rtl="0" fontAlgn="auto" latinLnBrk="0"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0" hangingPunct="0">
          <a:lnSpc>
            <a:spcPct val="100000"/>
          </a:lnSpc>
          <a:spcBef>
            <a:spcPts val="0"/>
          </a:spcBef>
          <a:spcAft>
            <a:spcPts val="0"/>
          </a:spcAft>
          <a:buClrTx/>
          <a:buSzTx/>
          <a:buFontTx/>
          <a:buNone/>
          <a:tabLst/>
          <a:defRPr kumimoji="0" sz="11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8CE0733-0672-48FD-90BE-99ABC704B8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278</Words>
  <Characters>1529</Characters>
  <Application>Microsoft Office Word</Application>
  <DocSecurity>0</DocSecurity>
  <Lines>12</Lines>
  <Paragraphs>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1804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Juan Villegas Cano</dc:creator>
  <cp:lastModifiedBy>Juan Villegas Cano</cp:lastModifiedBy>
  <cp:revision>2</cp:revision>
  <cp:lastPrinted>2018-09-25T12:21:00Z</cp:lastPrinted>
  <dcterms:created xsi:type="dcterms:W3CDTF">2018-12-13T10:15:00Z</dcterms:created>
  <dcterms:modified xsi:type="dcterms:W3CDTF">2018-12-13T10:15:00Z</dcterms:modified>
</cp:coreProperties>
</file>