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95C69D7" w14:textId="3E97009D" w:rsidR="00DD6E17" w:rsidRDefault="00DD6E17">
      <w:pPr>
        <w:pStyle w:val="Cuerpo"/>
      </w:pPr>
      <w:bookmarkStart w:id="0" w:name="_GoBack"/>
      <w:bookmarkEnd w:id="0"/>
    </w:p>
    <w:p w14:paraId="41FF4C58" w14:textId="7A20A67B" w:rsidR="00E63FF0" w:rsidRDefault="00E63FF0" w:rsidP="00E63FF0">
      <w:pPr>
        <w:pStyle w:val="Cuerpo"/>
        <w:jc w:val="center"/>
      </w:pPr>
    </w:p>
    <w:tbl>
      <w:tblPr>
        <w:tblStyle w:val="Tablaconcuadrcula"/>
        <w:tblW w:w="0" w:type="auto"/>
        <w:tblLook w:val="04A0" w:firstRow="1" w:lastRow="0" w:firstColumn="1" w:lastColumn="0" w:noHBand="0" w:noVBand="1"/>
      </w:tblPr>
      <w:tblGrid>
        <w:gridCol w:w="3209"/>
        <w:gridCol w:w="3209"/>
        <w:gridCol w:w="3210"/>
      </w:tblGrid>
      <w:tr w:rsidR="00E63FF0" w14:paraId="78CEDEA4" w14:textId="77777777" w:rsidTr="00E63FF0">
        <w:tc>
          <w:tcPr>
            <w:tcW w:w="3209" w:type="dxa"/>
          </w:tcPr>
          <w:p w14:paraId="7B913944" w14:textId="77777777" w:rsidR="00D62820" w:rsidRDefault="00D6282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381DE356" w14:textId="7D63DFE4" w:rsidR="00E63FF0" w:rsidRPr="00783882" w:rsidRDefault="00E63FF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sz w:val="20"/>
                <w:szCs w:val="20"/>
              </w:rPr>
            </w:pPr>
            <w:r w:rsidRPr="00783882">
              <w:rPr>
                <w:color w:val="BFBFBF" w:themeColor="background1" w:themeShade="BF"/>
                <w:sz w:val="20"/>
                <w:szCs w:val="20"/>
              </w:rPr>
              <w:t xml:space="preserve">PROGRAMACIÓN DIDÁCTICA </w:t>
            </w:r>
          </w:p>
        </w:tc>
        <w:tc>
          <w:tcPr>
            <w:tcW w:w="3209" w:type="dxa"/>
          </w:tcPr>
          <w:p w14:paraId="270A84B4" w14:textId="77777777" w:rsidR="00D62820" w:rsidRDefault="00D6282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41DCD0A3" w14:textId="46E14D5F" w:rsidR="00E63FF0" w:rsidRDefault="00E63FF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b/>
              </w:rPr>
            </w:pPr>
            <w:r w:rsidRPr="00783882">
              <w:rPr>
                <w:b/>
              </w:rPr>
              <w:t>HISTORIA DE LA FILOSOFÍA</w:t>
            </w:r>
          </w:p>
          <w:p w14:paraId="4C61FE6B" w14:textId="055B4FA4" w:rsidR="00C56A6B" w:rsidRPr="00C56A6B" w:rsidRDefault="00C56A6B"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rsidRPr="00C56A6B">
              <w:t>2º de Bachillerato</w:t>
            </w:r>
            <w:r w:rsidR="008B3387">
              <w:t xml:space="preserve"> a Distancia</w:t>
            </w:r>
          </w:p>
          <w:p w14:paraId="6DA7380D" w14:textId="0A783D85" w:rsidR="00783882" w:rsidRDefault="0078388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210" w:type="dxa"/>
          </w:tcPr>
          <w:p w14:paraId="443106AC" w14:textId="77777777" w:rsidR="00D62820" w:rsidRDefault="00D6282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431E3472" w14:textId="5991A9EE" w:rsidR="00E63FF0" w:rsidRDefault="00D62820"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rsidRPr="00C56A6B">
              <w:rPr>
                <w:color w:val="BFBFBF" w:themeColor="background1" w:themeShade="BF"/>
              </w:rPr>
              <w:t>Curso 2018-19</w:t>
            </w:r>
          </w:p>
        </w:tc>
      </w:tr>
    </w:tbl>
    <w:p w14:paraId="519FA6B5" w14:textId="1B0AE9B9" w:rsidR="00E63FF0" w:rsidRDefault="00E63FF0" w:rsidP="00E63FF0">
      <w:pPr>
        <w:pStyle w:val="Cuerpo"/>
        <w:jc w:val="center"/>
      </w:pPr>
    </w:p>
    <w:tbl>
      <w:tblPr>
        <w:tblStyle w:val="Tablaconcuadrcula"/>
        <w:tblW w:w="0" w:type="auto"/>
        <w:tblLook w:val="04A0" w:firstRow="1" w:lastRow="0" w:firstColumn="1" w:lastColumn="0" w:noHBand="0" w:noVBand="1"/>
      </w:tblPr>
      <w:tblGrid>
        <w:gridCol w:w="3256"/>
        <w:gridCol w:w="6372"/>
      </w:tblGrid>
      <w:tr w:rsidR="008B3387" w:rsidRPr="008B3387" w14:paraId="71E010B6" w14:textId="77777777" w:rsidTr="008B3387">
        <w:tc>
          <w:tcPr>
            <w:tcW w:w="3256" w:type="dxa"/>
          </w:tcPr>
          <w:p w14:paraId="27C2F5D0" w14:textId="46576F99" w:rsidR="008B3387" w:rsidRP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b/>
              </w:rPr>
            </w:pPr>
            <w:r w:rsidRPr="008B3387">
              <w:rPr>
                <w:b/>
              </w:rPr>
              <w:t>LIBRO DE TEXTO</w:t>
            </w:r>
          </w:p>
        </w:tc>
        <w:tc>
          <w:tcPr>
            <w:tcW w:w="6372" w:type="dxa"/>
          </w:tcPr>
          <w:p w14:paraId="7D5CF2EB" w14:textId="55A214A4" w:rsidR="008B3387" w:rsidRPr="00EF06DE"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sz w:val="20"/>
                <w:szCs w:val="20"/>
              </w:rPr>
            </w:pPr>
            <w:r w:rsidRPr="00EF06DE">
              <w:rPr>
                <w:i/>
                <w:sz w:val="20"/>
                <w:szCs w:val="20"/>
              </w:rPr>
              <w:t>Historia de la Filosofía</w:t>
            </w:r>
            <w:r w:rsidRPr="00EF06DE">
              <w:rPr>
                <w:sz w:val="20"/>
                <w:szCs w:val="20"/>
              </w:rPr>
              <w:t xml:space="preserve">, </w:t>
            </w:r>
            <w:r w:rsidRPr="00EF06DE">
              <w:rPr>
                <w:b/>
                <w:sz w:val="20"/>
                <w:szCs w:val="20"/>
              </w:rPr>
              <w:t xml:space="preserve">Editorial </w:t>
            </w:r>
            <w:proofErr w:type="spellStart"/>
            <w:r w:rsidRPr="00EF06DE">
              <w:rPr>
                <w:b/>
                <w:sz w:val="20"/>
                <w:szCs w:val="20"/>
              </w:rPr>
              <w:t>Edebé</w:t>
            </w:r>
            <w:proofErr w:type="spellEnd"/>
            <w:r w:rsidRPr="00EF06DE">
              <w:rPr>
                <w:sz w:val="20"/>
                <w:szCs w:val="20"/>
              </w:rPr>
              <w:t>. ISBN 978-84-683-0612-4</w:t>
            </w:r>
          </w:p>
        </w:tc>
      </w:tr>
    </w:tbl>
    <w:p w14:paraId="0CB518F4" w14:textId="1A8B0BB4" w:rsidR="008B3387" w:rsidRDefault="008B3387" w:rsidP="00E63FF0">
      <w:pPr>
        <w:pStyle w:val="Cuerpo"/>
        <w:jc w:val="center"/>
      </w:pPr>
    </w:p>
    <w:p w14:paraId="634CC1AB" w14:textId="77777777" w:rsidR="008B3387" w:rsidRDefault="008B3387" w:rsidP="00E63FF0">
      <w:pPr>
        <w:pStyle w:val="Cuerpo"/>
        <w:jc w:val="center"/>
      </w:pPr>
    </w:p>
    <w:tbl>
      <w:tblPr>
        <w:tblStyle w:val="Tablaconcuadrcula"/>
        <w:tblW w:w="9634" w:type="dxa"/>
        <w:tblLook w:val="04A0" w:firstRow="1" w:lastRow="0" w:firstColumn="1" w:lastColumn="0" w:noHBand="0" w:noVBand="1"/>
      </w:tblPr>
      <w:tblGrid>
        <w:gridCol w:w="1267"/>
        <w:gridCol w:w="3057"/>
        <w:gridCol w:w="2667"/>
        <w:gridCol w:w="2643"/>
      </w:tblGrid>
      <w:tr w:rsidR="008165A6" w14:paraId="11EBE592" w14:textId="77777777" w:rsidTr="0040181A">
        <w:tc>
          <w:tcPr>
            <w:tcW w:w="1267" w:type="dxa"/>
          </w:tcPr>
          <w:p w14:paraId="158A9543" w14:textId="77777777" w:rsidR="008165A6" w:rsidRPr="00136960" w:rsidRDefault="008165A6" w:rsidP="00896300">
            <w:pPr>
              <w:pStyle w:val="Cuerpo"/>
              <w:pBdr>
                <w:top w:val="none" w:sz="0" w:space="0" w:color="auto"/>
                <w:left w:val="none" w:sz="0" w:space="0" w:color="auto"/>
                <w:bottom w:val="none" w:sz="0" w:space="0" w:color="auto"/>
                <w:right w:val="none" w:sz="0" w:space="0" w:color="auto"/>
                <w:between w:val="none" w:sz="0" w:space="0" w:color="auto"/>
                <w:bar w:val="none" w:sz="0" w:color="auto"/>
              </w:pBdr>
              <w:rPr>
                <w:b/>
                <w:sz w:val="24"/>
                <w:szCs w:val="24"/>
              </w:rPr>
            </w:pPr>
          </w:p>
        </w:tc>
        <w:tc>
          <w:tcPr>
            <w:tcW w:w="5724" w:type="dxa"/>
            <w:gridSpan w:val="2"/>
            <w:shd w:val="clear" w:color="auto" w:fill="CFFAF5" w:themeFill="accent2" w:themeFillTint="33"/>
          </w:tcPr>
          <w:p w14:paraId="764373DF" w14:textId="56EDEDCA" w:rsidR="008165A6" w:rsidRDefault="008165A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b/>
                <w:sz w:val="24"/>
                <w:szCs w:val="24"/>
              </w:rPr>
            </w:pPr>
            <w:r w:rsidRPr="008165A6">
              <w:rPr>
                <w:b/>
                <w:sz w:val="24"/>
                <w:szCs w:val="24"/>
              </w:rPr>
              <w:t>I. CONTENIDOS</w:t>
            </w:r>
            <w:r w:rsidR="00F6639C">
              <w:rPr>
                <w:rStyle w:val="Refdenotaalpie"/>
                <w:b/>
                <w:sz w:val="24"/>
                <w:szCs w:val="24"/>
              </w:rPr>
              <w:footnoteReference w:id="1"/>
            </w:r>
          </w:p>
          <w:p w14:paraId="008CE078" w14:textId="0178117C" w:rsidR="008165A6" w:rsidRPr="008165A6" w:rsidRDefault="008165A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b/>
                <w:sz w:val="24"/>
                <w:szCs w:val="24"/>
              </w:rPr>
            </w:pPr>
          </w:p>
        </w:tc>
        <w:tc>
          <w:tcPr>
            <w:tcW w:w="2643" w:type="dxa"/>
          </w:tcPr>
          <w:p w14:paraId="378C06C1" w14:textId="77777777" w:rsidR="008165A6" w:rsidRDefault="008165A6" w:rsidP="006F603C">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r>
      <w:tr w:rsidR="00202F06" w14:paraId="48573AF2" w14:textId="77777777" w:rsidTr="00066AF9">
        <w:tc>
          <w:tcPr>
            <w:tcW w:w="1267" w:type="dxa"/>
            <w:tcBorders>
              <w:bottom w:val="single" w:sz="12" w:space="0" w:color="auto"/>
            </w:tcBorders>
          </w:tcPr>
          <w:p w14:paraId="16859180" w14:textId="3B1F5BA0" w:rsidR="008B3387" w:rsidRPr="00136960" w:rsidRDefault="008B3387" w:rsidP="00896300">
            <w:pPr>
              <w:pStyle w:val="Cuerpo"/>
              <w:pBdr>
                <w:top w:val="none" w:sz="0" w:space="0" w:color="auto"/>
                <w:left w:val="none" w:sz="0" w:space="0" w:color="auto"/>
                <w:bottom w:val="none" w:sz="0" w:space="0" w:color="auto"/>
                <w:right w:val="none" w:sz="0" w:space="0" w:color="auto"/>
                <w:between w:val="none" w:sz="0" w:space="0" w:color="auto"/>
                <w:bar w:val="none" w:sz="0" w:color="auto"/>
              </w:pBdr>
              <w:rPr>
                <w:b/>
                <w:sz w:val="24"/>
                <w:szCs w:val="24"/>
              </w:rPr>
            </w:pPr>
          </w:p>
        </w:tc>
        <w:tc>
          <w:tcPr>
            <w:tcW w:w="3057" w:type="dxa"/>
            <w:tcBorders>
              <w:bottom w:val="single" w:sz="12" w:space="0" w:color="auto"/>
            </w:tcBorders>
          </w:tcPr>
          <w:p w14:paraId="1D2B90A0" w14:textId="525FF3A8"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TEORÍA</w:t>
            </w:r>
          </w:p>
        </w:tc>
        <w:tc>
          <w:tcPr>
            <w:tcW w:w="2667" w:type="dxa"/>
            <w:tcBorders>
              <w:bottom w:val="single" w:sz="12" w:space="0" w:color="auto"/>
            </w:tcBorders>
          </w:tcPr>
          <w:p w14:paraId="0CC2A2F7" w14:textId="13C35C66" w:rsidR="008B3387" w:rsidRPr="00202F06" w:rsidRDefault="00202F06" w:rsidP="008B338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sz w:val="28"/>
                <w:szCs w:val="28"/>
              </w:rPr>
            </w:pPr>
            <w:r w:rsidRPr="00202F06">
              <w:rPr>
                <w:sz w:val="28"/>
                <w:szCs w:val="28"/>
              </w:rPr>
              <w:t>*</w:t>
            </w:r>
            <w:r w:rsidRPr="00202F06">
              <w:rPr>
                <w:rStyle w:val="Refdenotaalpie"/>
                <w:sz w:val="28"/>
                <w:szCs w:val="28"/>
              </w:rPr>
              <w:footnoteReference w:id="2"/>
            </w:r>
          </w:p>
        </w:tc>
        <w:tc>
          <w:tcPr>
            <w:tcW w:w="2643" w:type="dxa"/>
            <w:tcBorders>
              <w:bottom w:val="single" w:sz="12" w:space="0" w:color="auto"/>
            </w:tcBorders>
          </w:tcPr>
          <w:p w14:paraId="2B581BA6" w14:textId="4F22FFF8" w:rsidR="008B3387" w:rsidRDefault="008B3387" w:rsidP="006F603C">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TEXTOS</w:t>
            </w:r>
          </w:p>
        </w:tc>
      </w:tr>
      <w:tr w:rsidR="00202F06" w:rsidRPr="00B9232F" w14:paraId="273A0DF1" w14:textId="77777777" w:rsidTr="00B01703">
        <w:trPr>
          <w:trHeight w:val="227"/>
        </w:trPr>
        <w:tc>
          <w:tcPr>
            <w:tcW w:w="1267" w:type="dxa"/>
            <w:vMerge w:val="restart"/>
            <w:tcBorders>
              <w:top w:val="single" w:sz="12" w:space="0" w:color="auto"/>
              <w:left w:val="single" w:sz="12" w:space="0" w:color="auto"/>
            </w:tcBorders>
            <w:shd w:val="clear" w:color="auto" w:fill="CCECFF" w:themeFill="accent1" w:themeFillTint="33"/>
          </w:tcPr>
          <w:p w14:paraId="6A217697" w14:textId="77777777"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557D2111" w14:textId="503A7602"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rsidRPr="00B01703">
              <w:rPr>
                <w:shd w:val="clear" w:color="auto" w:fill="CCECFF" w:themeFill="accent1" w:themeFillTint="33"/>
              </w:rPr>
              <w:t xml:space="preserve">Primer </w:t>
            </w:r>
            <w:r w:rsidR="00066AF9" w:rsidRPr="00B01703">
              <w:rPr>
                <w:shd w:val="clear" w:color="auto" w:fill="CCECFF" w:themeFill="accent1" w:themeFillTint="33"/>
              </w:rPr>
              <w:t>Evaluación</w:t>
            </w:r>
          </w:p>
        </w:tc>
        <w:tc>
          <w:tcPr>
            <w:tcW w:w="3057" w:type="dxa"/>
            <w:tcBorders>
              <w:top w:val="single" w:sz="12" w:space="0" w:color="auto"/>
            </w:tcBorders>
          </w:tcPr>
          <w:p w14:paraId="3C6A6A22" w14:textId="0561DEC5" w:rsidR="008B3387" w:rsidRPr="008B3387" w:rsidRDefault="008B3387"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Los inicios de la Filosofía: los presocráticos</w:t>
            </w:r>
          </w:p>
        </w:tc>
        <w:tc>
          <w:tcPr>
            <w:tcW w:w="2667" w:type="dxa"/>
            <w:tcBorders>
              <w:top w:val="single" w:sz="12" w:space="0" w:color="auto"/>
              <w:right w:val="single" w:sz="12" w:space="0" w:color="auto"/>
            </w:tcBorders>
          </w:tcPr>
          <w:p w14:paraId="2EF9234A" w14:textId="08663C14" w:rsidR="008B3387" w:rsidRPr="00202F06" w:rsidRDefault="00202F06" w:rsidP="00B55D96">
            <w:pPr>
              <w:jc w:val="right"/>
              <w:rPr>
                <w:rFonts w:ascii="Arial" w:eastAsia="Helvetica Neue" w:hAnsi="Arial" w:cs="Arial"/>
                <w:color w:val="000000"/>
                <w:sz w:val="16"/>
                <w:szCs w:val="16"/>
                <w:lang w:val="es-ES" w:eastAsia="es-ES_tradnl"/>
              </w:rPr>
            </w:pPr>
            <w:r w:rsidRPr="00202F06">
              <w:rPr>
                <w:rFonts w:ascii="Arial" w:eastAsia="Helvetica Neue" w:hAnsi="Arial" w:cs="Arial"/>
                <w:color w:val="000000"/>
                <w:sz w:val="16"/>
                <w:szCs w:val="16"/>
                <w:lang w:val="es-ES" w:eastAsia="es-ES_tradnl"/>
              </w:rPr>
              <w:t>1.3</w:t>
            </w:r>
          </w:p>
          <w:p w14:paraId="339D274A" w14:textId="77777777" w:rsidR="008B3387" w:rsidRPr="00202F06" w:rsidRDefault="008B3387"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p>
        </w:tc>
        <w:tc>
          <w:tcPr>
            <w:tcW w:w="2643" w:type="dxa"/>
            <w:vMerge w:val="restart"/>
            <w:tcBorders>
              <w:top w:val="single" w:sz="12" w:space="0" w:color="auto"/>
              <w:left w:val="single" w:sz="12" w:space="0" w:color="auto"/>
              <w:bottom w:val="single" w:sz="12" w:space="0" w:color="auto"/>
              <w:right w:val="single" w:sz="12" w:space="0" w:color="auto"/>
            </w:tcBorders>
          </w:tcPr>
          <w:p w14:paraId="067BC052" w14:textId="48710A18" w:rsidR="008B3387" w:rsidRPr="003B20AD" w:rsidRDefault="008B3387"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14:paraId="0E0169A8" w14:textId="2375A04F" w:rsidR="008B3387" w:rsidRPr="003B20AD" w:rsidRDefault="008B3387" w:rsidP="007432A7">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3B20AD">
              <w:rPr>
                <w:rFonts w:ascii="Arial" w:hAnsi="Arial" w:cs="Arial"/>
              </w:rPr>
              <w:t xml:space="preserve">PLATÓN, </w:t>
            </w:r>
            <w:r w:rsidRPr="003B20AD">
              <w:rPr>
                <w:rFonts w:ascii="Arial" w:hAnsi="Arial" w:cs="Arial"/>
                <w:i/>
              </w:rPr>
              <w:t>La República</w:t>
            </w:r>
          </w:p>
          <w:p w14:paraId="6C3340C7" w14:textId="165ECE0C" w:rsidR="008B3387" w:rsidRPr="003B20AD" w:rsidRDefault="008B3387" w:rsidP="007432A7">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3B20AD">
              <w:rPr>
                <w:rFonts w:ascii="Arial" w:hAnsi="Arial" w:cs="Arial"/>
              </w:rPr>
              <w:t xml:space="preserve">ARISTÓTELES, </w:t>
            </w:r>
            <w:r w:rsidRPr="003B20AD">
              <w:rPr>
                <w:rFonts w:ascii="Arial" w:hAnsi="Arial" w:cs="Arial"/>
                <w:i/>
              </w:rPr>
              <w:t>La política</w:t>
            </w:r>
          </w:p>
          <w:p w14:paraId="5DB121B0" w14:textId="610E80BC" w:rsidR="008B3387" w:rsidRPr="003B20AD" w:rsidRDefault="008B3387" w:rsidP="007432A7">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i/>
              </w:rPr>
            </w:pPr>
            <w:r w:rsidRPr="003B20AD">
              <w:rPr>
                <w:rFonts w:ascii="Arial" w:hAnsi="Arial" w:cs="Arial"/>
              </w:rPr>
              <w:t xml:space="preserve">AGUSTÍN DE HIPONA, </w:t>
            </w:r>
            <w:r w:rsidRPr="003B20AD">
              <w:rPr>
                <w:rFonts w:ascii="Arial" w:hAnsi="Arial" w:cs="Arial"/>
                <w:i/>
              </w:rPr>
              <w:t>La ciudad de Dios</w:t>
            </w:r>
          </w:p>
          <w:p w14:paraId="597675D6" w14:textId="3A4C97B2" w:rsidR="008B3387" w:rsidRPr="003B20AD" w:rsidRDefault="008B3387" w:rsidP="007432A7">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3B20AD">
              <w:rPr>
                <w:rFonts w:ascii="Arial" w:hAnsi="Arial" w:cs="Arial"/>
              </w:rPr>
              <w:t xml:space="preserve">TOMÁS DE AQUINO, </w:t>
            </w:r>
            <w:r w:rsidRPr="003B20AD">
              <w:rPr>
                <w:rFonts w:ascii="Arial" w:hAnsi="Arial" w:cs="Arial"/>
                <w:i/>
              </w:rPr>
              <w:t>S</w:t>
            </w:r>
            <w:r>
              <w:rPr>
                <w:rFonts w:ascii="Arial" w:hAnsi="Arial" w:cs="Arial"/>
                <w:i/>
              </w:rPr>
              <w:t>uma</w:t>
            </w:r>
            <w:r w:rsidRPr="003B20AD">
              <w:rPr>
                <w:rFonts w:ascii="Arial" w:hAnsi="Arial" w:cs="Arial"/>
                <w:i/>
              </w:rPr>
              <w:t xml:space="preserve"> </w:t>
            </w:r>
            <w:r>
              <w:rPr>
                <w:rFonts w:ascii="Arial" w:hAnsi="Arial" w:cs="Arial"/>
                <w:i/>
              </w:rPr>
              <w:t>de teología</w:t>
            </w:r>
          </w:p>
        </w:tc>
      </w:tr>
      <w:tr w:rsidR="00202F06" w:rsidRPr="008B3387" w14:paraId="5D243A2E" w14:textId="77777777" w:rsidTr="00B01703">
        <w:trPr>
          <w:trHeight w:val="227"/>
        </w:trPr>
        <w:tc>
          <w:tcPr>
            <w:tcW w:w="1267" w:type="dxa"/>
            <w:vMerge/>
            <w:tcBorders>
              <w:left w:val="single" w:sz="12" w:space="0" w:color="auto"/>
            </w:tcBorders>
            <w:shd w:val="clear" w:color="auto" w:fill="CCECFF" w:themeFill="accent1" w:themeFillTint="33"/>
          </w:tcPr>
          <w:p w14:paraId="0441A975"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660EB356" w14:textId="1DADD037" w:rsidR="00202F06" w:rsidRPr="00176FA7" w:rsidRDefault="00202F06"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Sócrates y sofistas</w:t>
            </w:r>
          </w:p>
        </w:tc>
        <w:tc>
          <w:tcPr>
            <w:tcW w:w="2667" w:type="dxa"/>
            <w:tcBorders>
              <w:right w:val="single" w:sz="12" w:space="0" w:color="auto"/>
            </w:tcBorders>
          </w:tcPr>
          <w:p w14:paraId="5D02CF2B" w14:textId="2085B7FD" w:rsidR="00202F06" w:rsidRPr="00202F06" w:rsidRDefault="00202F06" w:rsidP="00B55D96">
            <w:pPr>
              <w:jc w:val="right"/>
              <w:rPr>
                <w:rFonts w:ascii="Arial" w:eastAsia="Helvetica Neue" w:hAnsi="Arial" w:cs="Arial"/>
                <w:color w:val="000000"/>
                <w:sz w:val="16"/>
                <w:szCs w:val="16"/>
                <w:lang w:val="es-ES" w:eastAsia="es-ES_tradnl"/>
              </w:rPr>
            </w:pPr>
            <w:r w:rsidRPr="00202F06">
              <w:rPr>
                <w:rFonts w:ascii="Arial" w:eastAsia="Helvetica Neue" w:hAnsi="Arial" w:cs="Arial"/>
                <w:color w:val="000000"/>
                <w:sz w:val="16"/>
                <w:szCs w:val="16"/>
                <w:lang w:val="es-ES" w:eastAsia="es-ES_tradnl"/>
              </w:rPr>
              <w:t>2.2</w:t>
            </w:r>
          </w:p>
        </w:tc>
        <w:tc>
          <w:tcPr>
            <w:tcW w:w="2643" w:type="dxa"/>
            <w:vMerge/>
            <w:tcBorders>
              <w:left w:val="single" w:sz="12" w:space="0" w:color="auto"/>
              <w:bottom w:val="single" w:sz="12" w:space="0" w:color="auto"/>
              <w:right w:val="single" w:sz="12" w:space="0" w:color="auto"/>
            </w:tcBorders>
          </w:tcPr>
          <w:p w14:paraId="4FD29829" w14:textId="77777777" w:rsidR="00202F06" w:rsidRPr="003B20AD" w:rsidRDefault="00202F06"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tc>
      </w:tr>
      <w:tr w:rsidR="00202F06" w:rsidRPr="008B3387" w14:paraId="0BA4DD5E" w14:textId="77777777" w:rsidTr="00B01703">
        <w:trPr>
          <w:trHeight w:val="227"/>
        </w:trPr>
        <w:tc>
          <w:tcPr>
            <w:tcW w:w="1267" w:type="dxa"/>
            <w:vMerge/>
            <w:tcBorders>
              <w:left w:val="single" w:sz="12" w:space="0" w:color="auto"/>
            </w:tcBorders>
            <w:shd w:val="clear" w:color="auto" w:fill="CCECFF" w:themeFill="accent1" w:themeFillTint="33"/>
          </w:tcPr>
          <w:p w14:paraId="624EA937" w14:textId="77777777"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7EBE9B03" w14:textId="40D1DBEC" w:rsidR="008B3387" w:rsidRPr="008B3387" w:rsidRDefault="008B3387"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Platón</w:t>
            </w:r>
          </w:p>
        </w:tc>
        <w:tc>
          <w:tcPr>
            <w:tcW w:w="2667" w:type="dxa"/>
            <w:tcBorders>
              <w:right w:val="single" w:sz="12" w:space="0" w:color="auto"/>
            </w:tcBorders>
          </w:tcPr>
          <w:p w14:paraId="714DC1D7" w14:textId="3CEBA7C8" w:rsidR="008B3387" w:rsidRPr="00202F06" w:rsidRDefault="00202F0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sidRPr="00202F06">
              <w:rPr>
                <w:rFonts w:ascii="Arial" w:hAnsi="Arial" w:cs="Arial"/>
                <w:sz w:val="16"/>
                <w:szCs w:val="16"/>
              </w:rPr>
              <w:t>2.3,2.4,2.5</w:t>
            </w:r>
            <w:r>
              <w:rPr>
                <w:rFonts w:ascii="Arial" w:hAnsi="Arial" w:cs="Arial"/>
                <w:sz w:val="16"/>
                <w:szCs w:val="16"/>
              </w:rPr>
              <w:t>,2.6,2.7</w:t>
            </w:r>
          </w:p>
        </w:tc>
        <w:tc>
          <w:tcPr>
            <w:tcW w:w="2643" w:type="dxa"/>
            <w:vMerge/>
            <w:tcBorders>
              <w:left w:val="single" w:sz="12" w:space="0" w:color="auto"/>
              <w:bottom w:val="single" w:sz="12" w:space="0" w:color="auto"/>
              <w:right w:val="single" w:sz="12" w:space="0" w:color="auto"/>
            </w:tcBorders>
          </w:tcPr>
          <w:p w14:paraId="4F1249C5" w14:textId="77777777" w:rsidR="008B3387" w:rsidRPr="003B20AD" w:rsidRDefault="008B3387"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tc>
      </w:tr>
      <w:tr w:rsidR="00202F06" w:rsidRPr="008B3387" w14:paraId="45B6C06E" w14:textId="77777777" w:rsidTr="00B01703">
        <w:trPr>
          <w:trHeight w:val="227"/>
        </w:trPr>
        <w:tc>
          <w:tcPr>
            <w:tcW w:w="1267" w:type="dxa"/>
            <w:vMerge/>
            <w:tcBorders>
              <w:left w:val="single" w:sz="12" w:space="0" w:color="auto"/>
            </w:tcBorders>
            <w:shd w:val="clear" w:color="auto" w:fill="CCECFF" w:themeFill="accent1" w:themeFillTint="33"/>
          </w:tcPr>
          <w:p w14:paraId="4D5A2A0D" w14:textId="77777777"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170C24BE" w14:textId="4257598E" w:rsidR="008B3387" w:rsidRPr="008B3387" w:rsidRDefault="008B3387"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Aristóteles</w:t>
            </w:r>
          </w:p>
        </w:tc>
        <w:tc>
          <w:tcPr>
            <w:tcW w:w="2667" w:type="dxa"/>
            <w:tcBorders>
              <w:right w:val="single" w:sz="12" w:space="0" w:color="auto"/>
            </w:tcBorders>
          </w:tcPr>
          <w:p w14:paraId="47EA55B4" w14:textId="0AC1AA35" w:rsidR="008B3387" w:rsidRPr="00202F06" w:rsidRDefault="00202F0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sidRPr="00202F06">
              <w:rPr>
                <w:rFonts w:ascii="Arial" w:hAnsi="Arial" w:cs="Arial"/>
                <w:sz w:val="16"/>
                <w:szCs w:val="16"/>
              </w:rPr>
              <w:t>3</w:t>
            </w:r>
            <w:r w:rsidR="00066AF9">
              <w:rPr>
                <w:rFonts w:ascii="Arial" w:hAnsi="Arial" w:cs="Arial"/>
                <w:sz w:val="16"/>
                <w:szCs w:val="16"/>
              </w:rPr>
              <w:t>.2,3.3,3.4,3.5</w:t>
            </w:r>
          </w:p>
        </w:tc>
        <w:tc>
          <w:tcPr>
            <w:tcW w:w="2643" w:type="dxa"/>
            <w:vMerge/>
            <w:tcBorders>
              <w:left w:val="single" w:sz="12" w:space="0" w:color="auto"/>
              <w:bottom w:val="single" w:sz="12" w:space="0" w:color="auto"/>
              <w:right w:val="single" w:sz="12" w:space="0" w:color="auto"/>
            </w:tcBorders>
          </w:tcPr>
          <w:p w14:paraId="03E6BB94" w14:textId="77777777" w:rsidR="008B3387" w:rsidRPr="003B20AD" w:rsidRDefault="008B3387"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tc>
      </w:tr>
      <w:tr w:rsidR="00202F06" w:rsidRPr="008B3387" w14:paraId="06F62036" w14:textId="77777777" w:rsidTr="00B01703">
        <w:trPr>
          <w:trHeight w:val="227"/>
        </w:trPr>
        <w:tc>
          <w:tcPr>
            <w:tcW w:w="1267" w:type="dxa"/>
            <w:vMerge/>
            <w:tcBorders>
              <w:left w:val="single" w:sz="12" w:space="0" w:color="auto"/>
            </w:tcBorders>
            <w:shd w:val="clear" w:color="auto" w:fill="CCECFF" w:themeFill="accent1" w:themeFillTint="33"/>
          </w:tcPr>
          <w:p w14:paraId="11049399" w14:textId="77777777"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779F03C9" w14:textId="79F6ED91" w:rsidR="008B3387" w:rsidRPr="008B3387" w:rsidRDefault="008B3387"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La filosofía de la Edad Media: Agustín de Hipona y Tomás de Aquino</w:t>
            </w:r>
          </w:p>
        </w:tc>
        <w:tc>
          <w:tcPr>
            <w:tcW w:w="2667" w:type="dxa"/>
            <w:tcBorders>
              <w:right w:val="single" w:sz="12" w:space="0" w:color="auto"/>
            </w:tcBorders>
          </w:tcPr>
          <w:p w14:paraId="2A61207F" w14:textId="7A7A514B" w:rsidR="008B3387" w:rsidRPr="00202F06" w:rsidRDefault="00202F0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sidRPr="00202F06">
              <w:rPr>
                <w:rFonts w:ascii="Arial" w:hAnsi="Arial" w:cs="Arial"/>
                <w:sz w:val="16"/>
                <w:szCs w:val="16"/>
              </w:rPr>
              <w:t>5.2</w:t>
            </w:r>
            <w:r w:rsidR="00B55D96">
              <w:rPr>
                <w:rFonts w:ascii="Arial" w:hAnsi="Arial" w:cs="Arial"/>
                <w:sz w:val="16"/>
                <w:szCs w:val="16"/>
              </w:rPr>
              <w:t xml:space="preserve">, 6.2, </w:t>
            </w:r>
          </w:p>
        </w:tc>
        <w:tc>
          <w:tcPr>
            <w:tcW w:w="2643" w:type="dxa"/>
            <w:vMerge/>
            <w:tcBorders>
              <w:left w:val="single" w:sz="12" w:space="0" w:color="auto"/>
              <w:bottom w:val="single" w:sz="12" w:space="0" w:color="auto"/>
              <w:right w:val="single" w:sz="12" w:space="0" w:color="auto"/>
            </w:tcBorders>
          </w:tcPr>
          <w:p w14:paraId="6B285FF5" w14:textId="77777777" w:rsidR="008B3387" w:rsidRPr="003B20AD" w:rsidRDefault="008B3387"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tc>
      </w:tr>
      <w:tr w:rsidR="00202F06" w:rsidRPr="008B3387" w14:paraId="10B63922" w14:textId="77777777" w:rsidTr="00B01703">
        <w:trPr>
          <w:trHeight w:val="267"/>
        </w:trPr>
        <w:tc>
          <w:tcPr>
            <w:tcW w:w="1267" w:type="dxa"/>
            <w:vMerge/>
            <w:tcBorders>
              <w:left w:val="single" w:sz="12" w:space="0" w:color="auto"/>
              <w:bottom w:val="single" w:sz="12" w:space="0" w:color="auto"/>
            </w:tcBorders>
            <w:shd w:val="clear" w:color="auto" w:fill="CCECFF" w:themeFill="accent1" w:themeFillTint="33"/>
          </w:tcPr>
          <w:p w14:paraId="03427879" w14:textId="77777777" w:rsidR="008B3387" w:rsidRDefault="008B3387"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Borders>
              <w:bottom w:val="single" w:sz="12" w:space="0" w:color="auto"/>
            </w:tcBorders>
          </w:tcPr>
          <w:p w14:paraId="28145981" w14:textId="5EBC4D80" w:rsidR="008B3387" w:rsidRPr="008B3387" w:rsidRDefault="008B3387"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Guillermo de Ockham</w:t>
            </w:r>
          </w:p>
        </w:tc>
        <w:tc>
          <w:tcPr>
            <w:tcW w:w="2667" w:type="dxa"/>
            <w:tcBorders>
              <w:bottom w:val="single" w:sz="12" w:space="0" w:color="auto"/>
              <w:right w:val="single" w:sz="12" w:space="0" w:color="auto"/>
            </w:tcBorders>
          </w:tcPr>
          <w:p w14:paraId="2FBA6F67" w14:textId="5D82D8E9" w:rsidR="008B3387" w:rsidRPr="00202F0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Pr>
                <w:rFonts w:ascii="Arial" w:hAnsi="Arial" w:cs="Arial"/>
                <w:sz w:val="16"/>
                <w:szCs w:val="16"/>
              </w:rPr>
              <w:t>6.4</w:t>
            </w:r>
          </w:p>
        </w:tc>
        <w:tc>
          <w:tcPr>
            <w:tcW w:w="2643" w:type="dxa"/>
            <w:vMerge/>
            <w:tcBorders>
              <w:left w:val="single" w:sz="12" w:space="0" w:color="auto"/>
              <w:bottom w:val="single" w:sz="12" w:space="0" w:color="auto"/>
              <w:right w:val="single" w:sz="12" w:space="0" w:color="auto"/>
            </w:tcBorders>
          </w:tcPr>
          <w:p w14:paraId="1E507C1D" w14:textId="77777777" w:rsidR="008B3387" w:rsidRPr="003B20AD" w:rsidRDefault="008B3387" w:rsidP="00F73B97">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tc>
      </w:tr>
      <w:tr w:rsidR="00202F06" w:rsidRPr="00B9232F" w14:paraId="11A21AA1" w14:textId="77777777" w:rsidTr="00B01703">
        <w:trPr>
          <w:trHeight w:val="465"/>
        </w:trPr>
        <w:tc>
          <w:tcPr>
            <w:tcW w:w="1267" w:type="dxa"/>
            <w:vMerge w:val="restart"/>
            <w:tcBorders>
              <w:top w:val="single" w:sz="12" w:space="0" w:color="auto"/>
              <w:left w:val="single" w:sz="12" w:space="0" w:color="auto"/>
            </w:tcBorders>
            <w:shd w:val="clear" w:color="auto" w:fill="66C7FF" w:themeFill="accent1" w:themeFillTint="99"/>
          </w:tcPr>
          <w:p w14:paraId="67F4D26D"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341B4383"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Segund</w:t>
            </w:r>
            <w:r w:rsidR="00066AF9">
              <w:t>a</w:t>
            </w:r>
          </w:p>
          <w:p w14:paraId="7935AD04" w14:textId="2DFFD9F9" w:rsidR="00066AF9" w:rsidRDefault="00066AF9"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Evaluación</w:t>
            </w:r>
          </w:p>
        </w:tc>
        <w:tc>
          <w:tcPr>
            <w:tcW w:w="3057" w:type="dxa"/>
            <w:tcBorders>
              <w:top w:val="single" w:sz="12" w:space="0" w:color="auto"/>
            </w:tcBorders>
          </w:tcPr>
          <w:p w14:paraId="1B3B63D2" w14:textId="2111A416" w:rsidR="00202F06" w:rsidRPr="00176FA7" w:rsidRDefault="00202F06"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Filosofía en el Renacimiento y Revolución científica</w:t>
            </w:r>
          </w:p>
        </w:tc>
        <w:tc>
          <w:tcPr>
            <w:tcW w:w="2667" w:type="dxa"/>
            <w:tcBorders>
              <w:top w:val="single" w:sz="12" w:space="0" w:color="auto"/>
              <w:right w:val="single" w:sz="12" w:space="0" w:color="auto"/>
            </w:tcBorders>
          </w:tcPr>
          <w:p w14:paraId="31E91405" w14:textId="77777777" w:rsidR="00202F06" w:rsidRPr="00202F06" w:rsidRDefault="00202F06" w:rsidP="00B55D96">
            <w:pPr>
              <w:jc w:val="right"/>
              <w:rPr>
                <w:rFonts w:ascii="Arial" w:eastAsia="Helvetica Neue" w:hAnsi="Arial" w:cs="Arial"/>
                <w:color w:val="000000"/>
                <w:sz w:val="16"/>
                <w:szCs w:val="16"/>
                <w:lang w:val="es-ES" w:eastAsia="es-ES_tradnl"/>
              </w:rPr>
            </w:pPr>
          </w:p>
          <w:p w14:paraId="794046CD" w14:textId="43D4C985" w:rsidR="00202F06" w:rsidRPr="00202F0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Pr>
                <w:rFonts w:ascii="Arial" w:hAnsi="Arial" w:cs="Arial"/>
                <w:sz w:val="16"/>
                <w:szCs w:val="16"/>
              </w:rPr>
              <w:t>7.1</w:t>
            </w:r>
          </w:p>
        </w:tc>
        <w:tc>
          <w:tcPr>
            <w:tcW w:w="2643" w:type="dxa"/>
            <w:vMerge w:val="restart"/>
            <w:tcBorders>
              <w:top w:val="single" w:sz="12" w:space="0" w:color="auto"/>
              <w:left w:val="single" w:sz="12" w:space="0" w:color="auto"/>
              <w:bottom w:val="single" w:sz="12" w:space="0" w:color="auto"/>
              <w:right w:val="single" w:sz="12" w:space="0" w:color="auto"/>
            </w:tcBorders>
          </w:tcPr>
          <w:p w14:paraId="3B98EAA3" w14:textId="2B6FC0B2"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18016481" w14:textId="00C3551E" w:rsidR="00202F06" w:rsidRPr="003B20AD" w:rsidRDefault="00202F06" w:rsidP="004146B1">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i/>
              </w:rPr>
            </w:pPr>
            <w:r w:rsidRPr="003B20AD">
              <w:rPr>
                <w:rFonts w:ascii="Arial" w:hAnsi="Arial" w:cs="Arial"/>
              </w:rPr>
              <w:t xml:space="preserve">DESCARTES, </w:t>
            </w:r>
            <w:r w:rsidRPr="003B20AD">
              <w:rPr>
                <w:rFonts w:ascii="Arial" w:hAnsi="Arial" w:cs="Arial"/>
                <w:i/>
              </w:rPr>
              <w:t>Discurso del Método</w:t>
            </w:r>
          </w:p>
          <w:p w14:paraId="591D54D9" w14:textId="265B79C3" w:rsidR="00202F06" w:rsidRPr="003B20AD" w:rsidRDefault="00202F06" w:rsidP="004146B1">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3B20AD">
              <w:rPr>
                <w:rFonts w:ascii="Arial" w:hAnsi="Arial" w:cs="Arial"/>
              </w:rPr>
              <w:t xml:space="preserve">HUME, </w:t>
            </w:r>
            <w:r w:rsidRPr="008165A6">
              <w:rPr>
                <w:rFonts w:ascii="Arial" w:hAnsi="Arial" w:cs="Arial"/>
                <w:i/>
              </w:rPr>
              <w:t>El entendimiento humano</w:t>
            </w:r>
          </w:p>
          <w:p w14:paraId="4B8B64ED" w14:textId="53632C43" w:rsidR="00202F06" w:rsidRPr="003B20AD" w:rsidRDefault="00202F06" w:rsidP="004146B1">
            <w:pPr>
              <w:pStyle w:val="Cuerpo"/>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3B20AD">
              <w:rPr>
                <w:rFonts w:ascii="Arial" w:hAnsi="Arial" w:cs="Arial"/>
              </w:rPr>
              <w:t xml:space="preserve">KANT, </w:t>
            </w:r>
            <w:r w:rsidRPr="003B20AD">
              <w:rPr>
                <w:rFonts w:ascii="Arial" w:hAnsi="Arial" w:cs="Arial"/>
                <w:i/>
              </w:rPr>
              <w:t>Fundamentación de la metafísica de las costumbres</w:t>
            </w:r>
          </w:p>
          <w:p w14:paraId="50714262" w14:textId="45252C43" w:rsidR="00202F06" w:rsidRPr="003B20AD" w:rsidRDefault="00202F06" w:rsidP="00066AF9">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tc>
      </w:tr>
      <w:tr w:rsidR="00202F06" w:rsidRPr="00D15A80" w14:paraId="4EBAB9DA" w14:textId="77777777" w:rsidTr="00B01703">
        <w:trPr>
          <w:trHeight w:val="225"/>
        </w:trPr>
        <w:tc>
          <w:tcPr>
            <w:tcW w:w="1267" w:type="dxa"/>
            <w:vMerge/>
            <w:tcBorders>
              <w:left w:val="single" w:sz="12" w:space="0" w:color="auto"/>
            </w:tcBorders>
            <w:shd w:val="clear" w:color="auto" w:fill="66C7FF" w:themeFill="accent1" w:themeFillTint="99"/>
          </w:tcPr>
          <w:p w14:paraId="19EBD899"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07E12832" w14:textId="54C98EBA" w:rsidR="00202F06" w:rsidRPr="00176FA7" w:rsidRDefault="00202F06"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El Racionalismo: Descartes</w:t>
            </w:r>
          </w:p>
        </w:tc>
        <w:tc>
          <w:tcPr>
            <w:tcW w:w="2667" w:type="dxa"/>
            <w:tcBorders>
              <w:right w:val="single" w:sz="12" w:space="0" w:color="auto"/>
            </w:tcBorders>
          </w:tcPr>
          <w:p w14:paraId="63CFCBFF" w14:textId="05C7B31F" w:rsidR="00202F06" w:rsidRPr="00202F0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Pr>
                <w:rFonts w:ascii="Arial" w:hAnsi="Arial" w:cs="Arial"/>
                <w:sz w:val="16"/>
                <w:szCs w:val="16"/>
              </w:rPr>
              <w:t>8.1, 8,2</w:t>
            </w:r>
          </w:p>
        </w:tc>
        <w:tc>
          <w:tcPr>
            <w:tcW w:w="2643" w:type="dxa"/>
            <w:vMerge/>
            <w:tcBorders>
              <w:left w:val="single" w:sz="12" w:space="0" w:color="auto"/>
              <w:bottom w:val="single" w:sz="12" w:space="0" w:color="auto"/>
              <w:right w:val="single" w:sz="12" w:space="0" w:color="auto"/>
            </w:tcBorders>
          </w:tcPr>
          <w:p w14:paraId="35D1DA91" w14:textId="77777777"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r>
      <w:tr w:rsidR="00202F06" w:rsidRPr="00D15A80" w14:paraId="33759483" w14:textId="77777777" w:rsidTr="00B01703">
        <w:trPr>
          <w:trHeight w:val="240"/>
        </w:trPr>
        <w:tc>
          <w:tcPr>
            <w:tcW w:w="1267" w:type="dxa"/>
            <w:vMerge/>
            <w:tcBorders>
              <w:left w:val="single" w:sz="12" w:space="0" w:color="auto"/>
            </w:tcBorders>
            <w:shd w:val="clear" w:color="auto" w:fill="66C7FF" w:themeFill="accent1" w:themeFillTint="99"/>
          </w:tcPr>
          <w:p w14:paraId="67EB40B6"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Pr>
          <w:p w14:paraId="471E83D9" w14:textId="64330EAB" w:rsidR="00202F06" w:rsidRPr="00176FA7" w:rsidRDefault="00202F06"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El Empirismo: Hume</w:t>
            </w:r>
          </w:p>
        </w:tc>
        <w:tc>
          <w:tcPr>
            <w:tcW w:w="2667" w:type="dxa"/>
            <w:tcBorders>
              <w:right w:val="single" w:sz="12" w:space="0" w:color="auto"/>
            </w:tcBorders>
          </w:tcPr>
          <w:p w14:paraId="78B4EDBA" w14:textId="211CA9C0" w:rsidR="00202F06" w:rsidRPr="00202F0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Pr>
                <w:rFonts w:ascii="Arial" w:hAnsi="Arial" w:cs="Arial"/>
                <w:sz w:val="16"/>
                <w:szCs w:val="16"/>
              </w:rPr>
              <w:t>9.1, 9.4</w:t>
            </w:r>
          </w:p>
        </w:tc>
        <w:tc>
          <w:tcPr>
            <w:tcW w:w="2643" w:type="dxa"/>
            <w:vMerge/>
            <w:tcBorders>
              <w:left w:val="single" w:sz="12" w:space="0" w:color="auto"/>
              <w:bottom w:val="single" w:sz="12" w:space="0" w:color="auto"/>
              <w:right w:val="single" w:sz="12" w:space="0" w:color="auto"/>
            </w:tcBorders>
          </w:tcPr>
          <w:p w14:paraId="5010E6DD" w14:textId="77777777"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r>
      <w:tr w:rsidR="00202F06" w:rsidRPr="00D15A80" w14:paraId="27495D69" w14:textId="77777777" w:rsidTr="00B01703">
        <w:trPr>
          <w:trHeight w:val="225"/>
        </w:trPr>
        <w:tc>
          <w:tcPr>
            <w:tcW w:w="1267" w:type="dxa"/>
            <w:vMerge/>
            <w:tcBorders>
              <w:left w:val="single" w:sz="12" w:space="0" w:color="auto"/>
              <w:bottom w:val="single" w:sz="12" w:space="0" w:color="auto"/>
            </w:tcBorders>
            <w:shd w:val="clear" w:color="auto" w:fill="66C7FF" w:themeFill="accent1" w:themeFillTint="99"/>
          </w:tcPr>
          <w:p w14:paraId="265355F6" w14:textId="77777777" w:rsidR="00202F06"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3057" w:type="dxa"/>
            <w:tcBorders>
              <w:bottom w:val="single" w:sz="12" w:space="0" w:color="auto"/>
            </w:tcBorders>
          </w:tcPr>
          <w:p w14:paraId="66158CAA" w14:textId="0C814748" w:rsidR="00202F06" w:rsidRPr="00176FA7" w:rsidRDefault="00202F06" w:rsidP="00202F06">
            <w:pPr>
              <w:pStyle w:val="Cuerpo"/>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76FA7">
              <w:rPr>
                <w:rFonts w:ascii="Arial" w:hAnsi="Arial" w:cs="Arial"/>
              </w:rPr>
              <w:t>La Ilustración: Kant</w:t>
            </w:r>
          </w:p>
        </w:tc>
        <w:tc>
          <w:tcPr>
            <w:tcW w:w="2667" w:type="dxa"/>
            <w:tcBorders>
              <w:bottom w:val="single" w:sz="12" w:space="0" w:color="auto"/>
              <w:right w:val="single" w:sz="12" w:space="0" w:color="auto"/>
            </w:tcBorders>
          </w:tcPr>
          <w:p w14:paraId="63C24ED7" w14:textId="5A6153ED" w:rsidR="00202F06" w:rsidRPr="00202F0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right"/>
              <w:rPr>
                <w:rFonts w:ascii="Arial" w:hAnsi="Arial" w:cs="Arial"/>
                <w:sz w:val="16"/>
                <w:szCs w:val="16"/>
              </w:rPr>
            </w:pPr>
            <w:r>
              <w:rPr>
                <w:rFonts w:ascii="Arial" w:hAnsi="Arial" w:cs="Arial"/>
                <w:sz w:val="16"/>
                <w:szCs w:val="16"/>
              </w:rPr>
              <w:t>10.1,11.1,11.2,11.3</w:t>
            </w:r>
          </w:p>
        </w:tc>
        <w:tc>
          <w:tcPr>
            <w:tcW w:w="2643" w:type="dxa"/>
            <w:vMerge/>
            <w:tcBorders>
              <w:left w:val="single" w:sz="12" w:space="0" w:color="auto"/>
              <w:bottom w:val="single" w:sz="12" w:space="0" w:color="auto"/>
              <w:right w:val="single" w:sz="12" w:space="0" w:color="auto"/>
            </w:tcBorders>
          </w:tcPr>
          <w:p w14:paraId="30577C54" w14:textId="77777777"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r>
      <w:tr w:rsidR="00066AF9" w:rsidRPr="00066AF9" w14:paraId="03AD700E" w14:textId="77777777" w:rsidTr="0040181A">
        <w:trPr>
          <w:trHeight w:val="480"/>
        </w:trPr>
        <w:tc>
          <w:tcPr>
            <w:tcW w:w="1267" w:type="dxa"/>
            <w:tcBorders>
              <w:top w:val="single" w:sz="12" w:space="0" w:color="auto"/>
              <w:left w:val="single" w:sz="12" w:space="0" w:color="auto"/>
              <w:bottom w:val="nil"/>
            </w:tcBorders>
            <w:shd w:val="clear" w:color="auto" w:fill="0079BF" w:themeFill="accent1" w:themeFillShade="BF"/>
          </w:tcPr>
          <w:p w14:paraId="06C27776" w14:textId="77777777" w:rsidR="00066AF9" w:rsidRDefault="00066AF9" w:rsidP="008A72D6">
            <w:pPr>
              <w:pStyle w:val="Cuerpo"/>
              <w:pBdr>
                <w:top w:val="none" w:sz="0" w:space="0" w:color="auto"/>
                <w:left w:val="none" w:sz="0" w:space="0" w:color="auto"/>
                <w:bottom w:val="none" w:sz="0" w:space="0" w:color="auto"/>
                <w:right w:val="none" w:sz="0" w:space="0" w:color="auto"/>
                <w:between w:val="none" w:sz="0" w:space="0" w:color="auto"/>
                <w:bar w:val="none" w:sz="0" w:color="auto"/>
              </w:pBdr>
            </w:pPr>
          </w:p>
        </w:tc>
        <w:tc>
          <w:tcPr>
            <w:tcW w:w="3057" w:type="dxa"/>
            <w:tcBorders>
              <w:top w:val="single" w:sz="12" w:space="0" w:color="auto"/>
            </w:tcBorders>
          </w:tcPr>
          <w:p w14:paraId="6D6D9240" w14:textId="754E7C02" w:rsidR="00066AF9" w:rsidRPr="00176FA7" w:rsidRDefault="00066AF9" w:rsidP="00202F06">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 xml:space="preserve">11. </w:t>
            </w:r>
            <w:r w:rsidRPr="00066AF9">
              <w:rPr>
                <w:rFonts w:ascii="Arial" w:hAnsi="Arial" w:cs="Arial"/>
              </w:rPr>
              <w:t>La filosofía del XIX: Marx</w:t>
            </w:r>
          </w:p>
        </w:tc>
        <w:tc>
          <w:tcPr>
            <w:tcW w:w="2667" w:type="dxa"/>
            <w:tcBorders>
              <w:top w:val="single" w:sz="12" w:space="0" w:color="auto"/>
              <w:right w:val="single" w:sz="12" w:space="0" w:color="auto"/>
            </w:tcBorders>
          </w:tcPr>
          <w:p w14:paraId="1F909DC8" w14:textId="0878B4EA" w:rsidR="00066AF9" w:rsidRDefault="00066AF9" w:rsidP="00B55D96">
            <w:pPr>
              <w:jc w:val="right"/>
              <w:rPr>
                <w:rFonts w:ascii="Arial" w:eastAsia="Helvetica Neue" w:hAnsi="Arial" w:cs="Arial"/>
                <w:color w:val="000000"/>
                <w:sz w:val="16"/>
                <w:szCs w:val="16"/>
                <w:lang w:val="es-ES" w:eastAsia="es-ES_tradnl"/>
              </w:rPr>
            </w:pPr>
            <w:r>
              <w:rPr>
                <w:rFonts w:ascii="Arial" w:eastAsia="Helvetica Neue" w:hAnsi="Arial" w:cs="Arial"/>
                <w:color w:val="000000"/>
                <w:sz w:val="16"/>
                <w:szCs w:val="16"/>
                <w:lang w:val="es-ES" w:eastAsia="es-ES_tradnl"/>
              </w:rPr>
              <w:t>12.3</w:t>
            </w:r>
          </w:p>
        </w:tc>
        <w:tc>
          <w:tcPr>
            <w:tcW w:w="2643" w:type="dxa"/>
            <w:tcBorders>
              <w:top w:val="single" w:sz="12" w:space="0" w:color="auto"/>
              <w:left w:val="single" w:sz="12" w:space="0" w:color="auto"/>
              <w:bottom w:val="nil"/>
              <w:right w:val="single" w:sz="12" w:space="0" w:color="auto"/>
            </w:tcBorders>
          </w:tcPr>
          <w:p w14:paraId="0A01D74E" w14:textId="283C1FBF" w:rsidR="00066AF9" w:rsidRPr="003B20AD" w:rsidRDefault="008947D4" w:rsidP="008947D4">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 xml:space="preserve">8. </w:t>
            </w:r>
            <w:r w:rsidR="00066AF9" w:rsidRPr="00066AF9">
              <w:rPr>
                <w:rFonts w:ascii="Arial" w:hAnsi="Arial" w:cs="Arial"/>
              </w:rPr>
              <w:t>MARX, Economía y filosofía</w:t>
            </w:r>
          </w:p>
        </w:tc>
      </w:tr>
      <w:tr w:rsidR="00202F06" w:rsidRPr="00B9232F" w14:paraId="5EC99108" w14:textId="77777777" w:rsidTr="0040181A">
        <w:trPr>
          <w:trHeight w:val="480"/>
        </w:trPr>
        <w:tc>
          <w:tcPr>
            <w:tcW w:w="1267" w:type="dxa"/>
            <w:vMerge w:val="restart"/>
            <w:tcBorders>
              <w:top w:val="nil"/>
              <w:left w:val="single" w:sz="12" w:space="0" w:color="auto"/>
            </w:tcBorders>
            <w:shd w:val="clear" w:color="auto" w:fill="0079BF" w:themeFill="accent1" w:themeFillShade="BF"/>
          </w:tcPr>
          <w:p w14:paraId="3CD77972" w14:textId="77777777" w:rsidR="00202F06" w:rsidRDefault="00202F06" w:rsidP="008A72D6">
            <w:pPr>
              <w:pStyle w:val="Cuerpo"/>
              <w:pBdr>
                <w:top w:val="none" w:sz="0" w:space="0" w:color="auto"/>
                <w:left w:val="none" w:sz="0" w:space="0" w:color="auto"/>
                <w:bottom w:val="none" w:sz="0" w:space="0" w:color="auto"/>
                <w:right w:val="none" w:sz="0" w:space="0" w:color="auto"/>
                <w:between w:val="none" w:sz="0" w:space="0" w:color="auto"/>
                <w:bar w:val="none" w:sz="0" w:color="auto"/>
              </w:pBdr>
            </w:pPr>
          </w:p>
          <w:p w14:paraId="12E43F00" w14:textId="2014919F" w:rsidR="00202F06" w:rsidRDefault="00202F06" w:rsidP="008B338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Tercer</w:t>
            </w:r>
            <w:r w:rsidR="00066AF9">
              <w:t>a Evaluación</w:t>
            </w:r>
          </w:p>
        </w:tc>
        <w:tc>
          <w:tcPr>
            <w:tcW w:w="3057" w:type="dxa"/>
          </w:tcPr>
          <w:p w14:paraId="5951926E" w14:textId="75EC7C7A" w:rsidR="00202F06" w:rsidRPr="00176FA7" w:rsidRDefault="0040181A" w:rsidP="0040181A">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 xml:space="preserve">12. </w:t>
            </w:r>
            <w:r w:rsidR="00202F06" w:rsidRPr="00176FA7">
              <w:rPr>
                <w:rFonts w:ascii="Arial" w:hAnsi="Arial" w:cs="Arial"/>
              </w:rPr>
              <w:t>Nietzsche</w:t>
            </w:r>
          </w:p>
        </w:tc>
        <w:tc>
          <w:tcPr>
            <w:tcW w:w="2667" w:type="dxa"/>
            <w:tcBorders>
              <w:right w:val="single" w:sz="12" w:space="0" w:color="auto"/>
            </w:tcBorders>
          </w:tcPr>
          <w:p w14:paraId="646A0B0D" w14:textId="2CD0ACA2" w:rsidR="00202F06" w:rsidRPr="00202F06" w:rsidRDefault="00B55D96" w:rsidP="00B55D96">
            <w:pPr>
              <w:jc w:val="right"/>
              <w:rPr>
                <w:rFonts w:ascii="Arial" w:eastAsia="Helvetica Neue" w:hAnsi="Arial" w:cs="Arial"/>
                <w:color w:val="000000"/>
                <w:sz w:val="16"/>
                <w:szCs w:val="16"/>
                <w:lang w:val="es-ES" w:eastAsia="es-ES_tradnl"/>
              </w:rPr>
            </w:pPr>
            <w:r>
              <w:rPr>
                <w:rFonts w:ascii="Arial" w:eastAsia="Helvetica Neue" w:hAnsi="Arial" w:cs="Arial"/>
                <w:color w:val="000000"/>
                <w:sz w:val="16"/>
                <w:szCs w:val="16"/>
                <w:lang w:val="es-ES" w:eastAsia="es-ES_tradnl"/>
              </w:rPr>
              <w:t>12.4</w:t>
            </w:r>
          </w:p>
          <w:p w14:paraId="4882FE7E" w14:textId="77777777" w:rsidR="00202F06" w:rsidRPr="00202F06" w:rsidRDefault="00202F0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360"/>
              <w:jc w:val="right"/>
              <w:rPr>
                <w:rFonts w:ascii="Arial" w:hAnsi="Arial" w:cs="Arial"/>
                <w:sz w:val="16"/>
                <w:szCs w:val="16"/>
              </w:rPr>
            </w:pPr>
          </w:p>
        </w:tc>
        <w:tc>
          <w:tcPr>
            <w:tcW w:w="2643" w:type="dxa"/>
            <w:vMerge w:val="restart"/>
            <w:tcBorders>
              <w:top w:val="nil"/>
              <w:left w:val="single" w:sz="12" w:space="0" w:color="auto"/>
              <w:bottom w:val="single" w:sz="12" w:space="0" w:color="auto"/>
              <w:right w:val="single" w:sz="12" w:space="0" w:color="auto"/>
            </w:tcBorders>
          </w:tcPr>
          <w:p w14:paraId="4E71D6FC" w14:textId="22FC6A33"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61500FA9" w14:textId="65D1A343" w:rsidR="00202F06" w:rsidRPr="003B20AD" w:rsidRDefault="00311E82" w:rsidP="00311E82">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i/>
              </w:rPr>
            </w:pPr>
            <w:r>
              <w:rPr>
                <w:rFonts w:ascii="Arial" w:hAnsi="Arial" w:cs="Arial"/>
              </w:rPr>
              <w:t xml:space="preserve">9. </w:t>
            </w:r>
            <w:r w:rsidR="00202F06" w:rsidRPr="003B20AD">
              <w:rPr>
                <w:rFonts w:ascii="Arial" w:hAnsi="Arial" w:cs="Arial"/>
              </w:rPr>
              <w:t xml:space="preserve">NIETZSCHE, </w:t>
            </w:r>
            <w:r w:rsidR="00202F06" w:rsidRPr="003B20AD">
              <w:rPr>
                <w:rFonts w:ascii="Arial" w:hAnsi="Arial" w:cs="Arial"/>
                <w:i/>
              </w:rPr>
              <w:t>As</w:t>
            </w:r>
            <w:r w:rsidR="00202F06">
              <w:rPr>
                <w:rFonts w:ascii="Arial" w:hAnsi="Arial" w:cs="Arial"/>
                <w:i/>
              </w:rPr>
              <w:t>í habló</w:t>
            </w:r>
            <w:r w:rsidR="00202F06" w:rsidRPr="003B20AD">
              <w:rPr>
                <w:rFonts w:ascii="Arial" w:hAnsi="Arial" w:cs="Arial"/>
                <w:i/>
              </w:rPr>
              <w:t xml:space="preserve"> Z</w:t>
            </w:r>
            <w:r w:rsidR="00202F06">
              <w:rPr>
                <w:rFonts w:ascii="Arial" w:hAnsi="Arial" w:cs="Arial"/>
                <w:i/>
              </w:rPr>
              <w:t>arat</w:t>
            </w:r>
            <w:r w:rsidR="00202F06" w:rsidRPr="003B20AD">
              <w:rPr>
                <w:rFonts w:ascii="Arial" w:hAnsi="Arial" w:cs="Arial"/>
                <w:i/>
              </w:rPr>
              <w:t>ust</w:t>
            </w:r>
            <w:r w:rsidR="00202F06">
              <w:rPr>
                <w:rFonts w:ascii="Arial" w:hAnsi="Arial" w:cs="Arial"/>
                <w:i/>
              </w:rPr>
              <w:t>r</w:t>
            </w:r>
            <w:r w:rsidR="00202F06" w:rsidRPr="003B20AD">
              <w:rPr>
                <w:rFonts w:ascii="Arial" w:hAnsi="Arial" w:cs="Arial"/>
                <w:i/>
              </w:rPr>
              <w:t>a</w:t>
            </w:r>
          </w:p>
          <w:p w14:paraId="296B5EFA" w14:textId="4E45BA10" w:rsidR="00202F06" w:rsidRPr="003B20AD" w:rsidRDefault="00311E82" w:rsidP="00311E82">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 xml:space="preserve">10. </w:t>
            </w:r>
            <w:r w:rsidR="00202F06" w:rsidRPr="003B20AD">
              <w:rPr>
                <w:rFonts w:ascii="Arial" w:hAnsi="Arial" w:cs="Arial"/>
              </w:rPr>
              <w:t xml:space="preserve">ORTEGA Y GASSET, </w:t>
            </w:r>
            <w:r w:rsidR="00202F06" w:rsidRPr="003B20AD">
              <w:rPr>
                <w:rFonts w:ascii="Arial" w:hAnsi="Arial" w:cs="Arial"/>
                <w:i/>
              </w:rPr>
              <w:t>La historia como sistema</w:t>
            </w:r>
          </w:p>
        </w:tc>
      </w:tr>
      <w:tr w:rsidR="00202F06" w:rsidRPr="00202F06" w14:paraId="3385824A" w14:textId="77777777" w:rsidTr="0040181A">
        <w:trPr>
          <w:trHeight w:val="780"/>
        </w:trPr>
        <w:tc>
          <w:tcPr>
            <w:tcW w:w="1267" w:type="dxa"/>
            <w:vMerge/>
            <w:tcBorders>
              <w:left w:val="single" w:sz="12" w:space="0" w:color="auto"/>
              <w:bottom w:val="single" w:sz="12" w:space="0" w:color="auto"/>
            </w:tcBorders>
            <w:shd w:val="clear" w:color="auto" w:fill="0079BF" w:themeFill="accent1" w:themeFillShade="BF"/>
          </w:tcPr>
          <w:p w14:paraId="5DD48FF8" w14:textId="77777777" w:rsidR="00202F06" w:rsidRDefault="00202F06" w:rsidP="008A72D6">
            <w:pPr>
              <w:pStyle w:val="Cuerpo"/>
              <w:pBdr>
                <w:top w:val="none" w:sz="0" w:space="0" w:color="auto"/>
                <w:left w:val="none" w:sz="0" w:space="0" w:color="auto"/>
                <w:bottom w:val="none" w:sz="0" w:space="0" w:color="auto"/>
                <w:right w:val="none" w:sz="0" w:space="0" w:color="auto"/>
                <w:between w:val="none" w:sz="0" w:space="0" w:color="auto"/>
                <w:bar w:val="none" w:sz="0" w:color="auto"/>
              </w:pBdr>
            </w:pPr>
          </w:p>
        </w:tc>
        <w:tc>
          <w:tcPr>
            <w:tcW w:w="3057" w:type="dxa"/>
            <w:tcBorders>
              <w:bottom w:val="single" w:sz="12" w:space="0" w:color="auto"/>
            </w:tcBorders>
          </w:tcPr>
          <w:p w14:paraId="1F797592" w14:textId="40ED9BBC" w:rsidR="00202F06" w:rsidRPr="00176FA7" w:rsidRDefault="0040181A" w:rsidP="0040181A">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 xml:space="preserve">13. </w:t>
            </w:r>
            <w:r w:rsidR="00202F06" w:rsidRPr="00176FA7">
              <w:rPr>
                <w:rFonts w:ascii="Arial" w:hAnsi="Arial" w:cs="Arial"/>
              </w:rPr>
              <w:t xml:space="preserve">La filosofía en el siglo XX </w:t>
            </w:r>
          </w:p>
          <w:p w14:paraId="3EA40D1D" w14:textId="77777777" w:rsidR="00202F06" w:rsidRPr="00176FA7" w:rsidRDefault="00202F06" w:rsidP="000D53A9">
            <w:pPr>
              <w:pStyle w:val="Cuerpo"/>
              <w:pBdr>
                <w:top w:val="none" w:sz="0" w:space="0" w:color="auto"/>
                <w:left w:val="none" w:sz="0" w:space="0" w:color="auto"/>
                <w:bottom w:val="none" w:sz="0" w:space="0" w:color="auto"/>
                <w:right w:val="none" w:sz="0" w:space="0" w:color="auto"/>
                <w:between w:val="none" w:sz="0" w:space="0" w:color="auto"/>
                <w:bar w:val="none" w:sz="0" w:color="auto"/>
              </w:pBdr>
              <w:ind w:left="360"/>
              <w:rPr>
                <w:rFonts w:ascii="Arial" w:hAnsi="Arial" w:cs="Arial"/>
              </w:rPr>
            </w:pPr>
          </w:p>
        </w:tc>
        <w:tc>
          <w:tcPr>
            <w:tcW w:w="2667" w:type="dxa"/>
            <w:tcBorders>
              <w:bottom w:val="single" w:sz="12" w:space="0" w:color="auto"/>
              <w:right w:val="single" w:sz="12" w:space="0" w:color="auto"/>
            </w:tcBorders>
          </w:tcPr>
          <w:p w14:paraId="3697DA37" w14:textId="32DF9EDD" w:rsidR="00202F06" w:rsidRPr="00202F06" w:rsidRDefault="00066AF9"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ind w:left="360"/>
              <w:jc w:val="right"/>
              <w:rPr>
                <w:rFonts w:ascii="Arial" w:hAnsi="Arial" w:cs="Arial"/>
                <w:sz w:val="16"/>
                <w:szCs w:val="16"/>
              </w:rPr>
            </w:pPr>
            <w:r>
              <w:rPr>
                <w:rFonts w:ascii="Arial" w:hAnsi="Arial" w:cs="Arial"/>
                <w:sz w:val="16"/>
                <w:szCs w:val="16"/>
              </w:rPr>
              <w:t>13.4,</w:t>
            </w:r>
            <w:r w:rsidR="00B55D96">
              <w:rPr>
                <w:rFonts w:ascii="Arial" w:hAnsi="Arial" w:cs="Arial"/>
                <w:sz w:val="16"/>
                <w:szCs w:val="16"/>
              </w:rPr>
              <w:t>13.5</w:t>
            </w:r>
            <w:r>
              <w:rPr>
                <w:rFonts w:ascii="Arial" w:hAnsi="Arial" w:cs="Arial"/>
                <w:sz w:val="16"/>
                <w:szCs w:val="16"/>
              </w:rPr>
              <w:t>,14.2,14.4,15.2,15.3</w:t>
            </w:r>
          </w:p>
        </w:tc>
        <w:tc>
          <w:tcPr>
            <w:tcW w:w="2643" w:type="dxa"/>
            <w:vMerge/>
            <w:tcBorders>
              <w:top w:val="single" w:sz="12" w:space="0" w:color="auto"/>
              <w:left w:val="single" w:sz="12" w:space="0" w:color="auto"/>
              <w:bottom w:val="single" w:sz="12" w:space="0" w:color="auto"/>
              <w:right w:val="single" w:sz="12" w:space="0" w:color="auto"/>
            </w:tcBorders>
          </w:tcPr>
          <w:p w14:paraId="7A9B5129" w14:textId="77777777" w:rsidR="00202F06" w:rsidRPr="003B20AD" w:rsidRDefault="00202F0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r>
    </w:tbl>
    <w:p w14:paraId="35A8E257" w14:textId="2AFFF20F" w:rsidR="00E63FF0" w:rsidRDefault="00E63FF0" w:rsidP="00E63FF0">
      <w:pPr>
        <w:pStyle w:val="Cuerpo"/>
        <w:jc w:val="center"/>
      </w:pPr>
    </w:p>
    <w:p w14:paraId="37F5E3BF" w14:textId="6B51284A" w:rsidR="00E63FF0" w:rsidRDefault="00E63FF0" w:rsidP="00E63FF0">
      <w:pPr>
        <w:pStyle w:val="Cuerpo"/>
        <w:jc w:val="center"/>
      </w:pPr>
    </w:p>
    <w:p w14:paraId="238397BF" w14:textId="455C6C94" w:rsidR="00DA51B7" w:rsidRDefault="00DA51B7" w:rsidP="00E63FF0">
      <w:pPr>
        <w:pStyle w:val="Cuerpo"/>
        <w:jc w:val="center"/>
      </w:pPr>
    </w:p>
    <w:p w14:paraId="59E59114" w14:textId="56FB8295" w:rsidR="00136960" w:rsidRDefault="00136960" w:rsidP="00B55D96">
      <w:pPr>
        <w:pStyle w:val="Cuerpo"/>
      </w:pPr>
    </w:p>
    <w:p w14:paraId="09CD7190" w14:textId="77777777" w:rsidR="00136960" w:rsidRDefault="00136960" w:rsidP="00E63FF0">
      <w:pPr>
        <w:pStyle w:val="Cuerpo"/>
        <w:jc w:val="center"/>
      </w:pPr>
    </w:p>
    <w:p w14:paraId="3679A8C6" w14:textId="744C9230" w:rsidR="00B66655" w:rsidRDefault="00B66655" w:rsidP="00E63FF0">
      <w:pPr>
        <w:pStyle w:val="Cuerpo"/>
        <w:jc w:val="center"/>
      </w:pPr>
    </w:p>
    <w:tbl>
      <w:tblPr>
        <w:tblStyle w:val="Tablaconcuadrcula"/>
        <w:tblW w:w="0" w:type="auto"/>
        <w:tblLook w:val="04A0" w:firstRow="1" w:lastRow="0" w:firstColumn="1" w:lastColumn="0" w:noHBand="0" w:noVBand="1"/>
      </w:tblPr>
      <w:tblGrid>
        <w:gridCol w:w="562"/>
        <w:gridCol w:w="9066"/>
      </w:tblGrid>
      <w:tr w:rsidR="00B66655" w14:paraId="423F10F7" w14:textId="77777777" w:rsidTr="0040181A">
        <w:tc>
          <w:tcPr>
            <w:tcW w:w="562" w:type="dxa"/>
          </w:tcPr>
          <w:p w14:paraId="7115D224" w14:textId="64CDDAC0" w:rsidR="00B66655" w:rsidRPr="00EB1FF9" w:rsidRDefault="00B66655" w:rsidP="00BF2E51">
            <w:pPr>
              <w:pStyle w:val="Cuerpo"/>
              <w:pBdr>
                <w:top w:val="none" w:sz="0" w:space="0" w:color="auto"/>
                <w:left w:val="none" w:sz="0" w:space="0" w:color="auto"/>
                <w:bottom w:val="none" w:sz="0" w:space="0" w:color="auto"/>
                <w:right w:val="none" w:sz="0" w:space="0" w:color="auto"/>
                <w:between w:val="none" w:sz="0" w:space="0" w:color="auto"/>
                <w:bar w:val="none" w:sz="0" w:color="auto"/>
              </w:pBdr>
              <w:rPr>
                <w:b/>
                <w:sz w:val="24"/>
                <w:szCs w:val="24"/>
              </w:rPr>
            </w:pPr>
          </w:p>
          <w:p w14:paraId="68565C30" w14:textId="4E6418BC" w:rsidR="00BF2E51" w:rsidRDefault="00BF2E5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9066" w:type="dxa"/>
            <w:shd w:val="clear" w:color="auto" w:fill="BFEFAE" w:themeFill="accent3" w:themeFillTint="66"/>
          </w:tcPr>
          <w:p w14:paraId="541B9C11" w14:textId="638CE43E" w:rsidR="00B66655" w:rsidRDefault="00A23DE4"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rsidRPr="00EB1FF9">
              <w:rPr>
                <w:b/>
                <w:sz w:val="24"/>
                <w:szCs w:val="24"/>
              </w:rPr>
              <w:t>II. CRITERIOS DE EVALUACIÓN</w:t>
            </w:r>
          </w:p>
        </w:tc>
      </w:tr>
      <w:tr w:rsidR="00B66655" w:rsidRPr="00B9232F" w14:paraId="429B52D7" w14:textId="77777777" w:rsidTr="009722CA">
        <w:tc>
          <w:tcPr>
            <w:tcW w:w="562" w:type="dxa"/>
          </w:tcPr>
          <w:p w14:paraId="087AB6F0" w14:textId="7AC94137" w:rsidR="00B66655"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p>
        </w:tc>
        <w:tc>
          <w:tcPr>
            <w:tcW w:w="9066" w:type="dxa"/>
          </w:tcPr>
          <w:p w14:paraId="66C8DB8B" w14:textId="1A281546" w:rsidR="00B66655" w:rsidRPr="00744CE4" w:rsidRDefault="007D0D5D" w:rsidP="009722CA">
            <w:pPr>
              <w:spacing w:before="7"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Realizar el análisis de fragmentos de los textos</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más relevantes de la Historia de la Filosofía y</w:t>
            </w:r>
            <w:r w:rsidR="006E12AB"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ser capaz de transferir los conocimientos a</w:t>
            </w:r>
            <w:r w:rsidR="006E12AB"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otros autores o problemas</w:t>
            </w:r>
          </w:p>
        </w:tc>
      </w:tr>
      <w:tr w:rsidR="002E6A8A" w:rsidRPr="00B9232F" w14:paraId="44C51659" w14:textId="77777777" w:rsidTr="009722CA">
        <w:tc>
          <w:tcPr>
            <w:tcW w:w="562" w:type="dxa"/>
          </w:tcPr>
          <w:p w14:paraId="6FB71A1C" w14:textId="15D7C349"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2</w:t>
            </w:r>
          </w:p>
        </w:tc>
        <w:tc>
          <w:tcPr>
            <w:tcW w:w="9066" w:type="dxa"/>
          </w:tcPr>
          <w:p w14:paraId="5E7189EC" w14:textId="596F6531" w:rsidR="002E6A8A" w:rsidRPr="00744CE4" w:rsidRDefault="00005758" w:rsidP="009722CA">
            <w:pPr>
              <w:spacing w:before="10"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Argumentar con claridad y capacidad crítica,</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oralmente y por escrito, sus propias opiniones</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sobre los problemas fundamentales de la</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Filosofía, dialogando de manera razonada</w:t>
            </w:r>
            <w:r w:rsidR="006E12AB"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con otras posiciones diferentes.</w:t>
            </w:r>
          </w:p>
        </w:tc>
      </w:tr>
      <w:tr w:rsidR="002E6A8A" w:rsidRPr="00B9232F" w14:paraId="7989A4E8" w14:textId="77777777" w:rsidTr="009722CA">
        <w:tc>
          <w:tcPr>
            <w:tcW w:w="562" w:type="dxa"/>
          </w:tcPr>
          <w:p w14:paraId="130DC83A" w14:textId="116B7501"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3</w:t>
            </w:r>
          </w:p>
        </w:tc>
        <w:tc>
          <w:tcPr>
            <w:tcW w:w="9066" w:type="dxa"/>
          </w:tcPr>
          <w:p w14:paraId="12C70EA6" w14:textId="6904B5F3" w:rsidR="002E6A8A" w:rsidRPr="00744CE4" w:rsidRDefault="00165365" w:rsidP="009722CA">
            <w:pPr>
              <w:spacing w:before="9" w:line="226" w:lineRule="exact"/>
              <w:ind w:left="111"/>
              <w:jc w:val="both"/>
              <w:rPr>
                <w:rFonts w:ascii="Calibri" w:hAnsi="Calibri" w:cs="Calibri"/>
                <w:lang w:val="es-ES"/>
              </w:rPr>
            </w:pPr>
            <w:r w:rsidRPr="00744CE4">
              <w:rPr>
                <w:rFonts w:ascii="Calibri" w:hAnsi="Calibri" w:cs="Calibri"/>
                <w:color w:val="000000"/>
                <w:spacing w:val="-3"/>
                <w:sz w:val="20"/>
                <w:szCs w:val="20"/>
                <w:lang w:val="es-ES"/>
              </w:rPr>
              <w:t>Aplicar adecuadamente las herramientas y</w:t>
            </w:r>
            <w:r w:rsidR="006E12AB"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procedimientos del trabajo intelectual al</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aprendizaje de la Filosofía</w:t>
            </w:r>
          </w:p>
        </w:tc>
      </w:tr>
      <w:tr w:rsidR="002E6A8A" w:rsidRPr="00B9232F" w14:paraId="49C25672" w14:textId="77777777" w:rsidTr="009722CA">
        <w:tc>
          <w:tcPr>
            <w:tcW w:w="562" w:type="dxa"/>
          </w:tcPr>
          <w:p w14:paraId="3BFC4F33" w14:textId="627464A7"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4</w:t>
            </w:r>
          </w:p>
        </w:tc>
        <w:tc>
          <w:tcPr>
            <w:tcW w:w="9066" w:type="dxa"/>
          </w:tcPr>
          <w:p w14:paraId="1794A990" w14:textId="6645D4A0" w:rsidR="005F03BD" w:rsidRPr="00744CE4" w:rsidRDefault="005F03BD" w:rsidP="009722CA">
            <w:pPr>
              <w:spacing w:before="9"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Utilizar las Tecnologías de la Información y la</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Comunicación en la realización y exposición</w:t>
            </w:r>
          </w:p>
          <w:p w14:paraId="59771DE2" w14:textId="3D39AC7D" w:rsidR="002E6A8A" w:rsidRPr="00744CE4" w:rsidRDefault="005F03BD" w:rsidP="009722CA">
            <w:pPr>
              <w:spacing w:before="7" w:line="226" w:lineRule="exact"/>
              <w:ind w:left="111"/>
              <w:jc w:val="both"/>
              <w:rPr>
                <w:rFonts w:ascii="Calibri" w:hAnsi="Calibri" w:cs="Calibri"/>
                <w:color w:val="000000"/>
                <w:spacing w:val="-2"/>
                <w:sz w:val="20"/>
                <w:szCs w:val="20"/>
                <w:lang w:val="es-ES"/>
              </w:rPr>
            </w:pPr>
            <w:r w:rsidRPr="00744CE4">
              <w:rPr>
                <w:rFonts w:ascii="Calibri" w:hAnsi="Calibri" w:cs="Calibri"/>
                <w:color w:val="000000"/>
                <w:spacing w:val="-2"/>
                <w:sz w:val="20"/>
                <w:szCs w:val="20"/>
                <w:lang w:val="es-ES"/>
              </w:rPr>
              <w:t>de los trabajos de investigación filosófica</w:t>
            </w:r>
          </w:p>
        </w:tc>
      </w:tr>
      <w:tr w:rsidR="002E6A8A" w:rsidRPr="00B9232F" w14:paraId="4D58F223" w14:textId="77777777" w:rsidTr="009722CA">
        <w:tc>
          <w:tcPr>
            <w:tcW w:w="562" w:type="dxa"/>
          </w:tcPr>
          <w:p w14:paraId="0EE5B281" w14:textId="26464AD6"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5</w:t>
            </w:r>
          </w:p>
        </w:tc>
        <w:tc>
          <w:tcPr>
            <w:tcW w:w="9066" w:type="dxa"/>
          </w:tcPr>
          <w:p w14:paraId="1CFDBD6E" w14:textId="04A94A59" w:rsidR="002E6A8A" w:rsidRPr="00744CE4" w:rsidRDefault="002A398D" w:rsidP="009722CA">
            <w:pPr>
              <w:spacing w:before="8"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Conocer el origen de la Filosofía en Grecia y</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comprender el primer gran sistema filosófico,</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el idealismo de Platón, analizando la relación</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entre realidad y conocimiento, la concepción</w:t>
            </w:r>
            <w:r w:rsid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dualista del ser humano y la dimensión</w:t>
            </w:r>
            <w:r w:rsidR="006E12AB"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antropológica y política de la virtud,</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relacionándolo con la filosofía presocrática y</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el giro antropológico de Sócrates y los</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Sofistas, valorando su influencia en el</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desarrollo de las ideas y los cambios</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socioculturales de la Grecia Antigua y</w:t>
            </w:r>
            <w:r w:rsidR="006E12AB" w:rsidRPr="00744CE4">
              <w:rPr>
                <w:rFonts w:ascii="Calibri" w:hAnsi="Calibri" w:cs="Calibri"/>
                <w:color w:val="000000"/>
                <w:spacing w:val="-2"/>
                <w:sz w:val="20"/>
                <w:szCs w:val="20"/>
                <w:lang w:val="es-ES"/>
              </w:rPr>
              <w:t xml:space="preserve"> </w:t>
            </w:r>
            <w:r w:rsidR="006E12AB" w:rsidRPr="00744CE4">
              <w:rPr>
                <w:rFonts w:ascii="Calibri" w:hAnsi="Calibri" w:cs="Calibri"/>
                <w:lang w:val="es-ES"/>
              </w:rPr>
              <w:t>a</w:t>
            </w:r>
            <w:r w:rsidRPr="00744CE4">
              <w:rPr>
                <w:rFonts w:ascii="Calibri" w:hAnsi="Calibri" w:cs="Calibri"/>
                <w:color w:val="000000"/>
                <w:spacing w:val="-3"/>
                <w:sz w:val="20"/>
                <w:szCs w:val="20"/>
                <w:lang w:val="es-ES"/>
              </w:rPr>
              <w:t>preciando críticamente su discurso.</w:t>
            </w:r>
          </w:p>
        </w:tc>
      </w:tr>
      <w:tr w:rsidR="002E6A8A" w:rsidRPr="00B9232F" w14:paraId="44B2399A" w14:textId="77777777" w:rsidTr="009722CA">
        <w:tc>
          <w:tcPr>
            <w:tcW w:w="562" w:type="dxa"/>
          </w:tcPr>
          <w:p w14:paraId="51906B56" w14:textId="71B1CA5B"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6</w:t>
            </w:r>
          </w:p>
        </w:tc>
        <w:tc>
          <w:tcPr>
            <w:tcW w:w="9066" w:type="dxa"/>
          </w:tcPr>
          <w:p w14:paraId="2C72A1B4" w14:textId="602DB3D3" w:rsidR="002E6A8A" w:rsidRPr="00744CE4" w:rsidRDefault="00DC5951" w:rsidP="009722CA">
            <w:pPr>
              <w:spacing w:before="9" w:line="226" w:lineRule="exact"/>
              <w:ind w:left="113"/>
              <w:jc w:val="both"/>
              <w:rPr>
                <w:rFonts w:ascii="Calibri" w:hAnsi="Calibri" w:cs="Calibri"/>
                <w:lang w:val="es-ES"/>
              </w:rPr>
            </w:pPr>
            <w:r w:rsidRPr="00744CE4">
              <w:rPr>
                <w:rFonts w:ascii="Calibri" w:hAnsi="Calibri" w:cs="Calibri"/>
                <w:color w:val="000000"/>
                <w:spacing w:val="-2"/>
                <w:sz w:val="20"/>
                <w:szCs w:val="20"/>
                <w:lang w:val="es-ES"/>
              </w:rPr>
              <w:t>Entender el sistema teleológico de Aristóteles,</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relacionándolo con el pensamiento de Platón,</w:t>
            </w:r>
            <w:r w:rsidR="006E12AB"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la física de Demócrito y valorando s</w:t>
            </w:r>
            <w:r w:rsidR="006E12AB" w:rsidRPr="00744CE4">
              <w:rPr>
                <w:rFonts w:ascii="Calibri" w:hAnsi="Calibri" w:cs="Calibri"/>
                <w:color w:val="000000"/>
                <w:spacing w:val="-2"/>
                <w:sz w:val="20"/>
                <w:szCs w:val="20"/>
                <w:lang w:val="es-ES"/>
              </w:rPr>
              <w:t>u i</w:t>
            </w:r>
            <w:r w:rsidRPr="00744CE4">
              <w:rPr>
                <w:rFonts w:ascii="Calibri" w:hAnsi="Calibri" w:cs="Calibri"/>
                <w:color w:val="000000"/>
                <w:spacing w:val="-2"/>
                <w:sz w:val="20"/>
                <w:szCs w:val="20"/>
                <w:lang w:val="es-ES"/>
              </w:rPr>
              <w:t>nfluencia en el desarrollo de las ideas y con</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los cambios socioculturales de la Grecia</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Antigua.</w:t>
            </w:r>
          </w:p>
        </w:tc>
      </w:tr>
      <w:tr w:rsidR="002E6A8A" w:rsidRPr="00B9232F" w14:paraId="03D2A1F6" w14:textId="77777777" w:rsidTr="009722CA">
        <w:tc>
          <w:tcPr>
            <w:tcW w:w="562" w:type="dxa"/>
          </w:tcPr>
          <w:p w14:paraId="7CF14783" w14:textId="4CAD045C"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7</w:t>
            </w:r>
          </w:p>
        </w:tc>
        <w:tc>
          <w:tcPr>
            <w:tcW w:w="9066" w:type="dxa"/>
          </w:tcPr>
          <w:p w14:paraId="4F517A6E" w14:textId="7D17E99D" w:rsidR="002E6A8A" w:rsidRPr="00744CE4" w:rsidRDefault="00186C06" w:rsidP="009722CA">
            <w:pPr>
              <w:spacing w:before="9" w:line="226" w:lineRule="exact"/>
              <w:ind w:left="113"/>
              <w:jc w:val="both"/>
              <w:rPr>
                <w:rFonts w:ascii="Calibri" w:hAnsi="Calibri" w:cs="Calibri"/>
                <w:lang w:val="es-ES"/>
              </w:rPr>
            </w:pPr>
            <w:r w:rsidRPr="00744CE4">
              <w:rPr>
                <w:rFonts w:ascii="Calibri" w:hAnsi="Calibri" w:cs="Calibri"/>
                <w:color w:val="000000"/>
                <w:spacing w:val="-2"/>
                <w:sz w:val="20"/>
                <w:szCs w:val="20"/>
                <w:lang w:val="es-ES"/>
              </w:rPr>
              <w:t>Conocer las distintas escuelas éticas surgidas</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en el helenismo como el Epicureísmo, el</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Estoicismo y el Escepticismo, valorando su</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papel en el contexto socio-histórico y cultural</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de la época y reconocer la repercusión de los</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grandes científicos helenísticos, apreciando</w:t>
            </w:r>
            <w:r w:rsidR="006E12AB"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la gran importancia para occidente de la</w:t>
            </w:r>
            <w:r w:rsidR="006E12AB"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Biblioteca de Alejandría</w:t>
            </w:r>
          </w:p>
        </w:tc>
      </w:tr>
      <w:tr w:rsidR="002E6A8A" w:rsidRPr="00B9232F" w14:paraId="25CF36D5" w14:textId="77777777" w:rsidTr="009722CA">
        <w:tc>
          <w:tcPr>
            <w:tcW w:w="562" w:type="dxa"/>
          </w:tcPr>
          <w:p w14:paraId="65193AC9" w14:textId="248D2EA4"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8</w:t>
            </w:r>
          </w:p>
        </w:tc>
        <w:tc>
          <w:tcPr>
            <w:tcW w:w="9066" w:type="dxa"/>
          </w:tcPr>
          <w:p w14:paraId="61CCBEBD" w14:textId="580933D4" w:rsidR="00C146C6" w:rsidRPr="00744CE4" w:rsidRDefault="00C146C6" w:rsidP="009722CA">
            <w:pPr>
              <w:spacing w:before="8" w:line="226" w:lineRule="exact"/>
              <w:ind w:left="113"/>
              <w:jc w:val="both"/>
              <w:rPr>
                <w:rFonts w:ascii="Calibri" w:hAnsi="Calibri" w:cs="Calibri"/>
                <w:lang w:val="es-ES"/>
              </w:rPr>
            </w:pPr>
            <w:r w:rsidRPr="00744CE4">
              <w:rPr>
                <w:rFonts w:ascii="Calibri" w:hAnsi="Calibri" w:cs="Calibri"/>
                <w:color w:val="000000"/>
                <w:spacing w:val="-2"/>
                <w:sz w:val="20"/>
                <w:szCs w:val="20"/>
                <w:lang w:val="es-ES"/>
              </w:rPr>
              <w:t>Explicar el origen del pensamiento cristiano y</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su encuentro con la Filosofía, a través de las</w:t>
            </w:r>
          </w:p>
          <w:p w14:paraId="13F1296F" w14:textId="3F29B1C7" w:rsidR="002E6A8A" w:rsidRPr="00744CE4" w:rsidRDefault="00C146C6" w:rsidP="009722CA">
            <w:pPr>
              <w:spacing w:before="27" w:line="226" w:lineRule="exact"/>
              <w:ind w:left="113"/>
              <w:jc w:val="both"/>
              <w:rPr>
                <w:rFonts w:ascii="Calibri" w:hAnsi="Calibri" w:cs="Calibri"/>
                <w:lang w:val="es-ES"/>
              </w:rPr>
            </w:pPr>
            <w:r w:rsidRPr="00744CE4">
              <w:rPr>
                <w:rFonts w:ascii="Calibri" w:hAnsi="Calibri" w:cs="Calibri"/>
                <w:color w:val="000000"/>
                <w:spacing w:val="-3"/>
                <w:sz w:val="20"/>
                <w:szCs w:val="20"/>
                <w:lang w:val="es-ES"/>
              </w:rPr>
              <w:t>ideas fundamentales de Agustín de Hipona,</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apreciando su defensa de la libertad, la verdad y</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el conocimiento interior o la Historia</w:t>
            </w:r>
          </w:p>
        </w:tc>
      </w:tr>
      <w:tr w:rsidR="002E6A8A" w:rsidRPr="00B9232F" w14:paraId="148E16C0" w14:textId="77777777" w:rsidTr="009722CA">
        <w:tc>
          <w:tcPr>
            <w:tcW w:w="562" w:type="dxa"/>
          </w:tcPr>
          <w:p w14:paraId="5D53EEDB" w14:textId="57430EA9"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9</w:t>
            </w:r>
          </w:p>
        </w:tc>
        <w:tc>
          <w:tcPr>
            <w:tcW w:w="9066" w:type="dxa"/>
          </w:tcPr>
          <w:p w14:paraId="77FF3480" w14:textId="7F5D442F" w:rsidR="002E6A8A" w:rsidRPr="00744CE4" w:rsidRDefault="00311E82" w:rsidP="00311E82">
            <w:pPr>
              <w:spacing w:before="119" w:line="226" w:lineRule="exact"/>
              <w:jc w:val="both"/>
              <w:rPr>
                <w:rFonts w:ascii="Calibri" w:hAnsi="Calibri" w:cs="Calibri"/>
                <w:lang w:val="es-ES"/>
              </w:rPr>
            </w:pPr>
            <w:r>
              <w:rPr>
                <w:rFonts w:ascii="Calibri" w:hAnsi="Calibri" w:cs="Calibri"/>
                <w:color w:val="000000"/>
                <w:spacing w:val="-3"/>
                <w:sz w:val="20"/>
                <w:szCs w:val="20"/>
                <w:lang w:val="es-ES"/>
              </w:rPr>
              <w:t xml:space="preserve">  </w:t>
            </w:r>
            <w:r w:rsidR="005152ED" w:rsidRPr="00744CE4">
              <w:rPr>
                <w:rFonts w:ascii="Calibri" w:hAnsi="Calibri" w:cs="Calibri"/>
                <w:color w:val="000000"/>
                <w:spacing w:val="-3"/>
                <w:sz w:val="20"/>
                <w:szCs w:val="20"/>
                <w:lang w:val="es-ES"/>
              </w:rPr>
              <w:t>Conocer la síntesis de Tomás de Aquino,</w:t>
            </w:r>
            <w:r w:rsidR="006E12AB" w:rsidRPr="00744CE4">
              <w:rPr>
                <w:rFonts w:ascii="Calibri" w:hAnsi="Calibri" w:cs="Calibri"/>
                <w:lang w:val="es-ES"/>
              </w:rPr>
              <w:t xml:space="preserve"> </w:t>
            </w:r>
            <w:r w:rsidR="005152ED" w:rsidRPr="00744CE4">
              <w:rPr>
                <w:rFonts w:ascii="Calibri" w:hAnsi="Calibri" w:cs="Calibri"/>
                <w:color w:val="000000"/>
                <w:spacing w:val="-3"/>
                <w:sz w:val="20"/>
                <w:szCs w:val="20"/>
                <w:lang w:val="es-ES"/>
              </w:rPr>
              <w:t>relacionándolo con el agustinismo, la</w:t>
            </w:r>
            <w:r w:rsidR="006E12AB" w:rsidRPr="00744CE4">
              <w:rPr>
                <w:rFonts w:ascii="Calibri" w:hAnsi="Calibri" w:cs="Calibri"/>
                <w:lang w:val="es-ES"/>
              </w:rPr>
              <w:t xml:space="preserve"> </w:t>
            </w:r>
            <w:r w:rsidR="005152ED" w:rsidRPr="00744CE4">
              <w:rPr>
                <w:rFonts w:ascii="Calibri" w:hAnsi="Calibri" w:cs="Calibri"/>
                <w:color w:val="000000"/>
                <w:spacing w:val="-2"/>
                <w:sz w:val="20"/>
                <w:szCs w:val="20"/>
                <w:lang w:val="es-ES"/>
              </w:rPr>
              <w:t>Filosofía árabe y judía y el nominalismo y</w:t>
            </w:r>
            <w:r w:rsidR="006E12AB" w:rsidRPr="00744CE4">
              <w:rPr>
                <w:rFonts w:ascii="Calibri" w:hAnsi="Calibri" w:cs="Calibri"/>
                <w:lang w:val="es-ES"/>
              </w:rPr>
              <w:t xml:space="preserve"> </w:t>
            </w:r>
            <w:r w:rsidR="005152ED" w:rsidRPr="00744CE4">
              <w:rPr>
                <w:rFonts w:ascii="Calibri" w:hAnsi="Calibri" w:cs="Calibri"/>
                <w:color w:val="000000"/>
                <w:spacing w:val="-2"/>
                <w:sz w:val="20"/>
                <w:szCs w:val="20"/>
                <w:lang w:val="es-ES"/>
              </w:rPr>
              <w:t>valorando su influencia en el desarrollo de las</w:t>
            </w:r>
            <w:r w:rsidR="006E12AB" w:rsidRPr="00744CE4">
              <w:rPr>
                <w:rFonts w:ascii="Calibri" w:hAnsi="Calibri" w:cs="Calibri"/>
                <w:color w:val="000000"/>
                <w:spacing w:val="-2"/>
                <w:sz w:val="20"/>
                <w:szCs w:val="20"/>
                <w:lang w:val="es-ES"/>
              </w:rPr>
              <w:t xml:space="preserve"> </w:t>
            </w:r>
            <w:r w:rsidR="005152ED" w:rsidRPr="00744CE4">
              <w:rPr>
                <w:rFonts w:ascii="Calibri" w:hAnsi="Calibri" w:cs="Calibri"/>
                <w:color w:val="000000"/>
                <w:spacing w:val="-2"/>
                <w:sz w:val="20"/>
                <w:szCs w:val="20"/>
                <w:lang w:val="es-ES"/>
              </w:rPr>
              <w:t>ideas y los cambios socioculturales de la</w:t>
            </w:r>
            <w:r w:rsidR="006E12AB" w:rsidRPr="00744CE4">
              <w:rPr>
                <w:rFonts w:ascii="Calibri" w:hAnsi="Calibri" w:cs="Calibri"/>
                <w:lang w:val="es-ES"/>
              </w:rPr>
              <w:t xml:space="preserve"> </w:t>
            </w:r>
            <w:r w:rsidR="005152ED" w:rsidRPr="00744CE4">
              <w:rPr>
                <w:rFonts w:ascii="Calibri" w:hAnsi="Calibri" w:cs="Calibri"/>
                <w:color w:val="000000"/>
                <w:spacing w:val="-3"/>
                <w:sz w:val="20"/>
                <w:szCs w:val="20"/>
                <w:lang w:val="es-ES"/>
              </w:rPr>
              <w:t>Edad Media.</w:t>
            </w:r>
          </w:p>
        </w:tc>
      </w:tr>
      <w:tr w:rsidR="002E6A8A" w:rsidRPr="00B9232F" w14:paraId="712A69F6" w14:textId="77777777" w:rsidTr="009722CA">
        <w:tc>
          <w:tcPr>
            <w:tcW w:w="562" w:type="dxa"/>
          </w:tcPr>
          <w:p w14:paraId="364B8DF5" w14:textId="73827BE5" w:rsidR="002E6A8A" w:rsidRDefault="00235231"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0</w:t>
            </w:r>
          </w:p>
        </w:tc>
        <w:tc>
          <w:tcPr>
            <w:tcW w:w="9066" w:type="dxa"/>
          </w:tcPr>
          <w:p w14:paraId="0B91BDC8" w14:textId="778C8476" w:rsidR="002E6A8A" w:rsidRPr="00744CE4" w:rsidRDefault="004B688C" w:rsidP="009722CA">
            <w:pPr>
              <w:spacing w:before="8" w:line="226" w:lineRule="exact"/>
              <w:ind w:left="113"/>
              <w:jc w:val="both"/>
              <w:rPr>
                <w:rFonts w:ascii="Calibri" w:hAnsi="Calibri" w:cs="Calibri"/>
                <w:lang w:val="es-ES"/>
              </w:rPr>
            </w:pPr>
            <w:r w:rsidRPr="00744CE4">
              <w:rPr>
                <w:rFonts w:ascii="Calibri" w:hAnsi="Calibri" w:cs="Calibri"/>
                <w:color w:val="000000"/>
                <w:spacing w:val="-2"/>
                <w:sz w:val="20"/>
                <w:szCs w:val="20"/>
                <w:lang w:val="es-ES"/>
              </w:rPr>
              <w:t>Conocer alguna de las teorías centrales del</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pensamiento de Guillermo de Ockham, cuya</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reflexión crítica supuso la separación razón-</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fe, la independencia de la Filosofía y el nuevo</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impulso para la ciencia</w:t>
            </w:r>
          </w:p>
        </w:tc>
      </w:tr>
      <w:tr w:rsidR="004B688C" w:rsidRPr="00B9232F" w14:paraId="109586C7" w14:textId="77777777" w:rsidTr="009722CA">
        <w:tc>
          <w:tcPr>
            <w:tcW w:w="562" w:type="dxa"/>
          </w:tcPr>
          <w:p w14:paraId="28D4B5F9" w14:textId="576DBA86" w:rsidR="004B688C"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1</w:t>
            </w:r>
          </w:p>
        </w:tc>
        <w:tc>
          <w:tcPr>
            <w:tcW w:w="9066" w:type="dxa"/>
          </w:tcPr>
          <w:p w14:paraId="0355E096" w14:textId="1D91A10E" w:rsidR="004B688C" w:rsidRPr="00311E82" w:rsidRDefault="005138D9" w:rsidP="00311E82">
            <w:pPr>
              <w:spacing w:before="8" w:line="226" w:lineRule="exact"/>
              <w:ind w:left="113"/>
              <w:jc w:val="both"/>
              <w:rPr>
                <w:rFonts w:ascii="Calibri" w:hAnsi="Calibri" w:cs="Calibri"/>
                <w:lang w:val="es-ES"/>
              </w:rPr>
            </w:pPr>
            <w:r w:rsidRPr="00744CE4">
              <w:rPr>
                <w:rFonts w:ascii="Calibri" w:hAnsi="Calibri" w:cs="Calibri"/>
                <w:color w:val="000000"/>
                <w:spacing w:val="-2"/>
                <w:sz w:val="20"/>
                <w:szCs w:val="20"/>
                <w:lang w:val="es-ES"/>
              </w:rPr>
              <w:t>Conocer alguna de las teorías centrales del</w:t>
            </w:r>
            <w:r w:rsidR="006E12AB" w:rsidRPr="00744CE4">
              <w:rPr>
                <w:rFonts w:ascii="Calibri" w:hAnsi="Calibri" w:cs="Calibri"/>
                <w:lang w:val="es-ES"/>
              </w:rPr>
              <w:t xml:space="preserve"> </w:t>
            </w:r>
            <w:r w:rsidRPr="00744CE4">
              <w:rPr>
                <w:rFonts w:ascii="Calibri" w:hAnsi="Calibri" w:cs="Calibri"/>
                <w:color w:val="000000"/>
                <w:spacing w:val="-3"/>
                <w:sz w:val="20"/>
                <w:szCs w:val="20"/>
                <w:lang w:val="es-ES"/>
              </w:rPr>
              <w:t>pensamiento de Guillermo de Ockham, cuya</w:t>
            </w:r>
            <w:r w:rsidR="006E12AB" w:rsidRPr="00744CE4">
              <w:rPr>
                <w:rFonts w:ascii="Calibri" w:hAnsi="Calibri" w:cs="Calibri"/>
                <w:lang w:val="es-ES"/>
              </w:rPr>
              <w:t xml:space="preserve"> </w:t>
            </w:r>
            <w:r w:rsidRPr="00744CE4">
              <w:rPr>
                <w:rFonts w:ascii="Calibri" w:hAnsi="Calibri" w:cs="Calibri"/>
                <w:color w:val="000000"/>
                <w:spacing w:val="-2"/>
                <w:sz w:val="20"/>
                <w:szCs w:val="20"/>
                <w:lang w:val="es-ES"/>
              </w:rPr>
              <w:t>reflexión crítica supuso la separación razón-fe, la independencia de la Filosofía y el nuevo</w:t>
            </w:r>
            <w:r w:rsidR="00311E82">
              <w:rPr>
                <w:rFonts w:ascii="Calibri" w:hAnsi="Calibri" w:cs="Calibri"/>
                <w:color w:val="000000"/>
                <w:spacing w:val="-2"/>
                <w:sz w:val="20"/>
                <w:szCs w:val="20"/>
                <w:lang w:val="es-ES"/>
              </w:rPr>
              <w:t xml:space="preserve"> </w:t>
            </w:r>
            <w:r w:rsidRPr="00311E82">
              <w:rPr>
                <w:rFonts w:ascii="Calibri" w:hAnsi="Calibri" w:cs="Calibri"/>
                <w:color w:val="000000"/>
                <w:spacing w:val="-3"/>
                <w:sz w:val="20"/>
                <w:szCs w:val="20"/>
                <w:lang w:val="es-ES"/>
              </w:rPr>
              <w:t>impulso para la ciencia</w:t>
            </w:r>
          </w:p>
        </w:tc>
      </w:tr>
      <w:tr w:rsidR="004B688C" w:rsidRPr="00B9232F" w14:paraId="5C496C94" w14:textId="77777777" w:rsidTr="009722CA">
        <w:tc>
          <w:tcPr>
            <w:tcW w:w="562" w:type="dxa"/>
          </w:tcPr>
          <w:p w14:paraId="66CCADFA" w14:textId="29D72C21" w:rsidR="004B688C"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2</w:t>
            </w:r>
          </w:p>
        </w:tc>
        <w:tc>
          <w:tcPr>
            <w:tcW w:w="9066" w:type="dxa"/>
          </w:tcPr>
          <w:p w14:paraId="553B3ABE" w14:textId="5B0A208E" w:rsidR="004B688C" w:rsidRPr="00744CE4" w:rsidRDefault="00FA5BF8" w:rsidP="009722CA">
            <w:pPr>
              <w:spacing w:before="9" w:line="226" w:lineRule="exact"/>
              <w:ind w:left="113"/>
              <w:jc w:val="both"/>
              <w:rPr>
                <w:rFonts w:ascii="Calibri" w:hAnsi="Calibri" w:cs="Calibri"/>
                <w:lang w:val="es-ES"/>
              </w:rPr>
            </w:pPr>
            <w:r w:rsidRPr="00744CE4">
              <w:rPr>
                <w:rFonts w:ascii="Calibri" w:hAnsi="Calibri" w:cs="Calibri"/>
                <w:color w:val="000000"/>
                <w:spacing w:val="-3"/>
                <w:sz w:val="20"/>
                <w:szCs w:val="20"/>
                <w:lang w:val="es-ES"/>
              </w:rPr>
              <w:t>Entender el racionalismo de Descartes,</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distinguiendo y relacionándolo con la</w:t>
            </w:r>
            <w:r w:rsidR="00E63C71" w:rsidRPr="00744CE4">
              <w:rPr>
                <w:rFonts w:ascii="Calibri" w:hAnsi="Calibri" w:cs="Calibri"/>
                <w:color w:val="000000"/>
                <w:spacing w:val="-2"/>
                <w:sz w:val="20"/>
                <w:szCs w:val="20"/>
                <w:lang w:val="es-ES"/>
              </w:rPr>
              <w:t xml:space="preserve"> </w:t>
            </w:r>
            <w:r w:rsidRPr="00744CE4">
              <w:rPr>
                <w:rFonts w:ascii="Calibri" w:hAnsi="Calibri" w:cs="Calibri"/>
                <w:color w:val="000000"/>
                <w:spacing w:val="-3"/>
                <w:sz w:val="20"/>
                <w:szCs w:val="20"/>
                <w:lang w:val="es-ES"/>
              </w:rPr>
              <w:t>Filosofía Humanista y el monismo panteísta</w:t>
            </w:r>
            <w:r w:rsidR="00E63C71"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de Spinoza y valorando su influencia en el</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desarrollo de las ideas y los cambios</w:t>
            </w:r>
            <w:r w:rsidR="00E63C71" w:rsidRPr="00744CE4">
              <w:rPr>
                <w:rFonts w:ascii="Calibri" w:hAnsi="Calibri" w:cs="Calibri"/>
                <w:lang w:val="es-ES"/>
              </w:rPr>
              <w:t xml:space="preserve"> </w:t>
            </w:r>
            <w:r w:rsidRPr="00744CE4">
              <w:rPr>
                <w:rFonts w:ascii="Calibri" w:hAnsi="Calibri" w:cs="Calibri"/>
                <w:color w:val="000000"/>
                <w:spacing w:val="-3"/>
                <w:sz w:val="20"/>
                <w:szCs w:val="20"/>
                <w:lang w:val="es-ES"/>
              </w:rPr>
              <w:t>socioculturales de la Edad Moderna</w:t>
            </w:r>
          </w:p>
        </w:tc>
      </w:tr>
      <w:tr w:rsidR="004B688C" w:rsidRPr="00B9232F" w14:paraId="7FBE6CD5" w14:textId="77777777" w:rsidTr="009722CA">
        <w:tc>
          <w:tcPr>
            <w:tcW w:w="562" w:type="dxa"/>
          </w:tcPr>
          <w:p w14:paraId="4C4420CD" w14:textId="7A447668" w:rsidR="004B688C"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3</w:t>
            </w:r>
          </w:p>
        </w:tc>
        <w:tc>
          <w:tcPr>
            <w:tcW w:w="9066" w:type="dxa"/>
          </w:tcPr>
          <w:p w14:paraId="6CAB3934" w14:textId="3B3A07D4" w:rsidR="004B688C" w:rsidRPr="00744CE4" w:rsidRDefault="007155B7" w:rsidP="009722CA">
            <w:pPr>
              <w:spacing w:before="8" w:line="226" w:lineRule="exact"/>
              <w:ind w:left="113"/>
              <w:jc w:val="both"/>
              <w:rPr>
                <w:rFonts w:ascii="Calibri" w:hAnsi="Calibri" w:cs="Calibri"/>
                <w:lang w:val="es-ES"/>
              </w:rPr>
            </w:pPr>
            <w:r w:rsidRPr="00744CE4">
              <w:rPr>
                <w:rFonts w:ascii="Calibri" w:hAnsi="Calibri" w:cs="Calibri"/>
                <w:color w:val="000000"/>
                <w:spacing w:val="-3"/>
                <w:sz w:val="20"/>
                <w:szCs w:val="20"/>
                <w:lang w:val="es-ES"/>
              </w:rPr>
              <w:t>Conocer el empirismo de Hume,</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relacionándolo con el liberalismo político de</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Locke y valorando su influencia en el</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desarrollo de las ideas y los cambios</w:t>
            </w:r>
            <w:r w:rsidR="00E63C71" w:rsidRPr="00744CE4">
              <w:rPr>
                <w:rFonts w:ascii="Calibri" w:hAnsi="Calibri" w:cs="Calibri"/>
                <w:lang w:val="es-ES"/>
              </w:rPr>
              <w:t xml:space="preserve"> </w:t>
            </w:r>
            <w:r w:rsidRPr="00744CE4">
              <w:rPr>
                <w:rFonts w:ascii="Calibri" w:hAnsi="Calibri" w:cs="Calibri"/>
                <w:color w:val="000000"/>
                <w:spacing w:val="-3"/>
                <w:sz w:val="20"/>
                <w:szCs w:val="20"/>
                <w:lang w:val="es-ES"/>
              </w:rPr>
              <w:t>socioculturales de la Edad Moderna</w:t>
            </w:r>
          </w:p>
        </w:tc>
      </w:tr>
      <w:tr w:rsidR="004B688C" w:rsidRPr="00B9232F" w14:paraId="10FEFF36" w14:textId="77777777" w:rsidTr="009722CA">
        <w:tc>
          <w:tcPr>
            <w:tcW w:w="562" w:type="dxa"/>
          </w:tcPr>
          <w:p w14:paraId="69B3AB9C" w14:textId="4E9424E3" w:rsidR="004B688C"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4</w:t>
            </w:r>
          </w:p>
        </w:tc>
        <w:tc>
          <w:tcPr>
            <w:tcW w:w="9066" w:type="dxa"/>
          </w:tcPr>
          <w:p w14:paraId="2CCB5EC2" w14:textId="62835123" w:rsidR="004B688C" w:rsidRPr="00744CE4" w:rsidRDefault="00CF3DD7" w:rsidP="009722CA">
            <w:pPr>
              <w:spacing w:before="8" w:line="226" w:lineRule="exact"/>
              <w:ind w:left="111"/>
              <w:jc w:val="both"/>
              <w:rPr>
                <w:rFonts w:ascii="Calibri" w:hAnsi="Calibri" w:cs="Calibri"/>
                <w:lang w:val="es-ES"/>
              </w:rPr>
            </w:pPr>
            <w:r w:rsidRPr="00744CE4">
              <w:rPr>
                <w:rFonts w:ascii="Calibri" w:hAnsi="Calibri" w:cs="Calibri"/>
                <w:color w:val="000000"/>
                <w:spacing w:val="-1"/>
                <w:sz w:val="20"/>
                <w:szCs w:val="20"/>
                <w:lang w:val="es-ES"/>
              </w:rPr>
              <w:t>Conocer los principales ideales de los</w:t>
            </w:r>
            <w:r w:rsidR="00E63C71" w:rsidRPr="00744CE4">
              <w:rPr>
                <w:rFonts w:ascii="Calibri" w:hAnsi="Calibri" w:cs="Calibri"/>
                <w:lang w:val="es-ES"/>
              </w:rPr>
              <w:t xml:space="preserve"> </w:t>
            </w:r>
            <w:r w:rsidRPr="00744CE4">
              <w:rPr>
                <w:rFonts w:ascii="Calibri" w:hAnsi="Calibri" w:cs="Calibri"/>
                <w:color w:val="000000"/>
                <w:spacing w:val="-3"/>
                <w:sz w:val="20"/>
                <w:szCs w:val="20"/>
                <w:lang w:val="es-ES"/>
              </w:rPr>
              <w:t>Ilustrados franceses, profundizando en el</w:t>
            </w:r>
            <w:r w:rsidR="00E63C71" w:rsidRPr="00744CE4">
              <w:rPr>
                <w:rFonts w:ascii="Calibri" w:hAnsi="Calibri" w:cs="Calibri"/>
                <w:color w:val="000000"/>
                <w:spacing w:val="-3"/>
                <w:sz w:val="20"/>
                <w:szCs w:val="20"/>
                <w:lang w:val="es-ES"/>
              </w:rPr>
              <w:t xml:space="preserve"> </w:t>
            </w:r>
            <w:r w:rsidRPr="00744CE4">
              <w:rPr>
                <w:rFonts w:ascii="Calibri" w:hAnsi="Calibri" w:cs="Calibri"/>
                <w:color w:val="000000"/>
                <w:spacing w:val="-3"/>
                <w:sz w:val="20"/>
                <w:szCs w:val="20"/>
                <w:lang w:val="es-ES"/>
              </w:rPr>
              <w:t>pensamiento de J. J. Rousseau, valorando la</w:t>
            </w:r>
            <w:r w:rsidR="00E63C71" w:rsidRPr="00744CE4">
              <w:rPr>
                <w:rFonts w:ascii="Calibri" w:hAnsi="Calibri" w:cs="Calibri"/>
                <w:color w:val="000000"/>
                <w:spacing w:val="-3"/>
                <w:sz w:val="20"/>
                <w:szCs w:val="20"/>
                <w:lang w:val="es-ES"/>
              </w:rPr>
              <w:t xml:space="preserve"> </w:t>
            </w:r>
            <w:r w:rsidRPr="00744CE4">
              <w:rPr>
                <w:rFonts w:ascii="Calibri" w:hAnsi="Calibri" w:cs="Calibri"/>
                <w:color w:val="000000"/>
                <w:spacing w:val="-3"/>
                <w:sz w:val="20"/>
                <w:szCs w:val="20"/>
                <w:lang w:val="es-ES"/>
              </w:rPr>
              <w:t>importancia de su pensamiento para el</w:t>
            </w:r>
            <w:r w:rsidR="00E63C71" w:rsidRPr="00744CE4">
              <w:rPr>
                <w:rFonts w:ascii="Calibri" w:hAnsi="Calibri" w:cs="Calibri"/>
                <w:lang w:val="es-ES"/>
              </w:rPr>
              <w:t xml:space="preserve"> </w:t>
            </w:r>
            <w:r w:rsidRPr="00744CE4">
              <w:rPr>
                <w:rFonts w:ascii="Calibri" w:hAnsi="Calibri" w:cs="Calibri"/>
                <w:color w:val="000000"/>
                <w:spacing w:val="-3"/>
                <w:sz w:val="20"/>
                <w:szCs w:val="20"/>
                <w:lang w:val="es-ES"/>
              </w:rPr>
              <w:t>surgimiento de la democracia mediante un</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orden social acorde con la naturaleza</w:t>
            </w:r>
            <w:r w:rsidR="00E63C71" w:rsidRPr="00744CE4">
              <w:rPr>
                <w:rFonts w:ascii="Calibri" w:hAnsi="Calibri" w:cs="Calibri"/>
                <w:lang w:val="es-ES"/>
              </w:rPr>
              <w:t xml:space="preserve"> </w:t>
            </w:r>
            <w:r w:rsidRPr="00744CE4">
              <w:rPr>
                <w:rFonts w:ascii="Calibri" w:hAnsi="Calibri" w:cs="Calibri"/>
                <w:color w:val="000000"/>
                <w:spacing w:val="-3"/>
                <w:sz w:val="20"/>
                <w:szCs w:val="20"/>
                <w:lang w:val="es-ES"/>
              </w:rPr>
              <w:t>humana</w:t>
            </w:r>
          </w:p>
        </w:tc>
      </w:tr>
      <w:tr w:rsidR="00B44684" w:rsidRPr="00B9232F" w14:paraId="16BB999B" w14:textId="77777777" w:rsidTr="009722CA">
        <w:tc>
          <w:tcPr>
            <w:tcW w:w="562" w:type="dxa"/>
          </w:tcPr>
          <w:p w14:paraId="5E379BE2" w14:textId="3A9CC635" w:rsidR="00B44684"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5</w:t>
            </w:r>
          </w:p>
        </w:tc>
        <w:tc>
          <w:tcPr>
            <w:tcW w:w="9066" w:type="dxa"/>
          </w:tcPr>
          <w:p w14:paraId="1664090B" w14:textId="6D95F971" w:rsidR="00B44684" w:rsidRPr="00744CE4" w:rsidRDefault="00B44684" w:rsidP="009722CA">
            <w:pPr>
              <w:spacing w:before="9"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Comprender el idealismo crítico de Kant,</w:t>
            </w:r>
            <w:r w:rsidR="00E63C71" w:rsidRPr="00744CE4">
              <w:rPr>
                <w:rFonts w:ascii="Calibri" w:hAnsi="Calibri" w:cs="Calibri"/>
                <w:lang w:val="es-ES"/>
              </w:rPr>
              <w:t xml:space="preserve"> </w:t>
            </w:r>
            <w:r w:rsidR="00744CE4">
              <w:rPr>
                <w:rFonts w:ascii="Calibri" w:hAnsi="Calibri" w:cs="Calibri"/>
                <w:lang w:val="es-ES"/>
              </w:rPr>
              <w:t>r</w:t>
            </w:r>
            <w:r w:rsidRPr="00744CE4">
              <w:rPr>
                <w:rFonts w:ascii="Calibri" w:hAnsi="Calibri" w:cs="Calibri"/>
                <w:color w:val="000000"/>
                <w:spacing w:val="-3"/>
                <w:sz w:val="20"/>
                <w:szCs w:val="20"/>
                <w:lang w:val="es-ES"/>
              </w:rPr>
              <w:t>elacionándolo con el racionalismo de</w:t>
            </w:r>
            <w:r w:rsidR="00E63C71" w:rsidRPr="00744CE4">
              <w:rPr>
                <w:rFonts w:ascii="Calibri" w:hAnsi="Calibri" w:cs="Calibri"/>
                <w:color w:val="000000"/>
                <w:spacing w:val="-3"/>
                <w:sz w:val="20"/>
                <w:szCs w:val="20"/>
                <w:lang w:val="es-ES"/>
              </w:rPr>
              <w:t xml:space="preserve"> </w:t>
            </w:r>
            <w:r w:rsidRPr="00744CE4">
              <w:rPr>
                <w:rFonts w:ascii="Calibri" w:hAnsi="Calibri" w:cs="Calibri"/>
                <w:color w:val="000000"/>
                <w:spacing w:val="-3"/>
                <w:sz w:val="20"/>
                <w:szCs w:val="20"/>
                <w:lang w:val="es-ES"/>
              </w:rPr>
              <w:t>Descartes, el empirismo de Hume y la</w:t>
            </w:r>
            <w:r w:rsidR="00E63C71"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filosofía ilustrada de Rousseau, y valorando</w:t>
            </w:r>
            <w:r w:rsidR="00E63C71" w:rsidRPr="00744CE4">
              <w:rPr>
                <w:rFonts w:ascii="Calibri" w:hAnsi="Calibri" w:cs="Calibri"/>
                <w:lang w:val="es-ES"/>
              </w:rPr>
              <w:t xml:space="preserve"> </w:t>
            </w:r>
            <w:r w:rsidRPr="00744CE4">
              <w:rPr>
                <w:rFonts w:ascii="Calibri" w:hAnsi="Calibri" w:cs="Calibri"/>
                <w:color w:val="000000"/>
                <w:spacing w:val="-2"/>
                <w:sz w:val="20"/>
                <w:szCs w:val="20"/>
                <w:lang w:val="es-ES"/>
              </w:rPr>
              <w:t>su influencia en el desarrollo de las ideas y</w:t>
            </w:r>
            <w:r w:rsidR="00B6578A" w:rsidRPr="00744CE4">
              <w:rPr>
                <w:rFonts w:ascii="Calibri" w:hAnsi="Calibri" w:cs="Calibri"/>
                <w:lang w:val="es-ES"/>
              </w:rPr>
              <w:t xml:space="preserve"> </w:t>
            </w:r>
            <w:r w:rsidRPr="00744CE4">
              <w:rPr>
                <w:rFonts w:ascii="Calibri" w:hAnsi="Calibri" w:cs="Calibri"/>
                <w:color w:val="000000"/>
                <w:spacing w:val="-3"/>
                <w:sz w:val="20"/>
                <w:szCs w:val="20"/>
                <w:lang w:val="es-ES"/>
              </w:rPr>
              <w:t>los cambios sociales de la Edad Moderna</w:t>
            </w:r>
          </w:p>
        </w:tc>
      </w:tr>
      <w:tr w:rsidR="00B44684" w:rsidRPr="00B9232F" w14:paraId="3430683B" w14:textId="77777777" w:rsidTr="009722CA">
        <w:tc>
          <w:tcPr>
            <w:tcW w:w="562" w:type="dxa"/>
          </w:tcPr>
          <w:p w14:paraId="69D28C10" w14:textId="2A2D3824" w:rsidR="00B44684"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6</w:t>
            </w:r>
          </w:p>
        </w:tc>
        <w:tc>
          <w:tcPr>
            <w:tcW w:w="9066" w:type="dxa"/>
          </w:tcPr>
          <w:p w14:paraId="4D544037" w14:textId="3D620E00" w:rsidR="00B44684" w:rsidRPr="00311E82" w:rsidRDefault="00807E5A" w:rsidP="00311E82">
            <w:pPr>
              <w:spacing w:before="7"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Entender el materialismo histórico de Marx,</w:t>
            </w:r>
            <w:r w:rsidR="00B6578A" w:rsidRPr="00744CE4">
              <w:rPr>
                <w:rFonts w:ascii="Calibri" w:hAnsi="Calibri" w:cs="Calibri"/>
                <w:lang w:val="es-ES"/>
              </w:rPr>
              <w:t xml:space="preserve"> </w:t>
            </w:r>
            <w:r w:rsidRPr="00744CE4">
              <w:rPr>
                <w:rFonts w:ascii="Calibri" w:hAnsi="Calibri" w:cs="Calibri"/>
                <w:color w:val="000000"/>
                <w:spacing w:val="-3"/>
                <w:sz w:val="20"/>
                <w:szCs w:val="20"/>
                <w:lang w:val="es-ES"/>
              </w:rPr>
              <w:t>relacionándolo con el idealismo de Hegel,</w:t>
            </w:r>
            <w:r w:rsidR="00B6578A" w:rsidRPr="00744CE4">
              <w:rPr>
                <w:rFonts w:ascii="Calibri" w:hAnsi="Calibri" w:cs="Calibri"/>
                <w:lang w:val="es-ES"/>
              </w:rPr>
              <w:t xml:space="preserve"> </w:t>
            </w:r>
            <w:r w:rsidRPr="00744CE4">
              <w:rPr>
                <w:rFonts w:ascii="Calibri" w:hAnsi="Calibri" w:cs="Calibri"/>
                <w:color w:val="000000"/>
                <w:spacing w:val="-2"/>
                <w:sz w:val="20"/>
                <w:szCs w:val="20"/>
                <w:lang w:val="es-ES"/>
              </w:rPr>
              <w:t>valorando su influencia en el desarrollo de las</w:t>
            </w:r>
            <w:r w:rsidR="00B6578A" w:rsidRPr="00744CE4">
              <w:rPr>
                <w:rFonts w:ascii="Calibri" w:hAnsi="Calibri" w:cs="Calibri"/>
                <w:lang w:val="es-ES"/>
              </w:rPr>
              <w:t xml:space="preserve"> </w:t>
            </w:r>
            <w:r w:rsidRPr="00744CE4">
              <w:rPr>
                <w:rFonts w:ascii="Calibri" w:hAnsi="Calibri" w:cs="Calibri"/>
                <w:color w:val="000000"/>
                <w:spacing w:val="-2"/>
                <w:sz w:val="20"/>
                <w:szCs w:val="20"/>
                <w:lang w:val="es-ES"/>
              </w:rPr>
              <w:t>ideas y los cambios sociales de la Edad</w:t>
            </w:r>
            <w:r w:rsidR="00311E82">
              <w:rPr>
                <w:rFonts w:ascii="Calibri" w:hAnsi="Calibri" w:cs="Calibri"/>
                <w:color w:val="000000"/>
                <w:spacing w:val="-2"/>
                <w:sz w:val="20"/>
                <w:szCs w:val="20"/>
                <w:lang w:val="es-ES"/>
              </w:rPr>
              <w:t xml:space="preserve"> </w:t>
            </w:r>
            <w:r w:rsidRPr="00311E82">
              <w:rPr>
                <w:rFonts w:ascii="Calibri" w:hAnsi="Calibri" w:cs="Calibri"/>
                <w:color w:val="000000"/>
                <w:spacing w:val="-3"/>
                <w:sz w:val="20"/>
                <w:szCs w:val="20"/>
                <w:lang w:val="es-ES"/>
              </w:rPr>
              <w:t>Contemporánea.</w:t>
            </w:r>
          </w:p>
        </w:tc>
      </w:tr>
      <w:tr w:rsidR="00B44684" w:rsidRPr="00B9232F" w14:paraId="20D596CD" w14:textId="77777777" w:rsidTr="009722CA">
        <w:tc>
          <w:tcPr>
            <w:tcW w:w="562" w:type="dxa"/>
          </w:tcPr>
          <w:p w14:paraId="2C199F1C" w14:textId="220F8A71" w:rsidR="00B44684"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w:t>
            </w:r>
            <w:r w:rsidR="006E12AB">
              <w:t>7</w:t>
            </w:r>
          </w:p>
        </w:tc>
        <w:tc>
          <w:tcPr>
            <w:tcW w:w="9066" w:type="dxa"/>
          </w:tcPr>
          <w:p w14:paraId="6DF9BD07" w14:textId="12277BCA" w:rsidR="00B44684" w:rsidRPr="00744CE4" w:rsidRDefault="00AA53A0" w:rsidP="009722CA">
            <w:pPr>
              <w:spacing w:before="9" w:line="226" w:lineRule="exact"/>
              <w:ind w:left="111"/>
              <w:jc w:val="both"/>
              <w:rPr>
                <w:rFonts w:ascii="Calibri" w:hAnsi="Calibri" w:cs="Calibri"/>
                <w:lang w:val="es-ES"/>
              </w:rPr>
            </w:pPr>
            <w:r w:rsidRPr="00744CE4">
              <w:rPr>
                <w:rFonts w:ascii="Calibri" w:hAnsi="Calibri" w:cs="Calibri"/>
                <w:color w:val="000000"/>
                <w:spacing w:val="-3"/>
                <w:sz w:val="20"/>
                <w:szCs w:val="20"/>
                <w:lang w:val="es-ES"/>
              </w:rPr>
              <w:t>Comprender el vitalismo de Nietzsche,</w:t>
            </w:r>
            <w:r w:rsidR="00B6578A" w:rsidRPr="00744CE4">
              <w:rPr>
                <w:rFonts w:ascii="Calibri" w:hAnsi="Calibri" w:cs="Calibri"/>
                <w:lang w:val="es-ES"/>
              </w:rPr>
              <w:t xml:space="preserve"> </w:t>
            </w:r>
            <w:r w:rsidRPr="00744CE4">
              <w:rPr>
                <w:rFonts w:ascii="Calibri" w:hAnsi="Calibri" w:cs="Calibri"/>
                <w:color w:val="000000"/>
                <w:spacing w:val="-3"/>
                <w:sz w:val="20"/>
                <w:szCs w:val="20"/>
                <w:lang w:val="es-ES"/>
              </w:rPr>
              <w:t>relacionándolo con el vitalismo de</w:t>
            </w:r>
            <w:r w:rsidR="00B6578A" w:rsidRPr="00744CE4">
              <w:rPr>
                <w:rFonts w:ascii="Calibri" w:hAnsi="Calibri" w:cs="Calibri"/>
                <w:color w:val="000000"/>
                <w:spacing w:val="-3"/>
                <w:sz w:val="20"/>
                <w:szCs w:val="20"/>
                <w:lang w:val="es-ES"/>
              </w:rPr>
              <w:t xml:space="preserve"> </w:t>
            </w:r>
            <w:r w:rsidRPr="00744CE4">
              <w:rPr>
                <w:rFonts w:ascii="Calibri" w:hAnsi="Calibri" w:cs="Calibri"/>
                <w:color w:val="000000"/>
                <w:spacing w:val="-3"/>
                <w:sz w:val="20"/>
                <w:szCs w:val="20"/>
                <w:lang w:val="es-ES"/>
              </w:rPr>
              <w:t>Schopenhauer y valorando su influencia en el</w:t>
            </w:r>
            <w:r w:rsidR="00B6578A" w:rsidRPr="00744CE4">
              <w:rPr>
                <w:rFonts w:ascii="Calibri" w:hAnsi="Calibri" w:cs="Calibri"/>
                <w:color w:val="000000"/>
                <w:spacing w:val="-3"/>
                <w:sz w:val="20"/>
                <w:szCs w:val="20"/>
                <w:lang w:val="es-ES"/>
              </w:rPr>
              <w:t xml:space="preserve"> </w:t>
            </w:r>
            <w:r w:rsidRPr="00744CE4">
              <w:rPr>
                <w:rFonts w:ascii="Calibri" w:hAnsi="Calibri" w:cs="Calibri"/>
                <w:color w:val="000000"/>
                <w:spacing w:val="-2"/>
                <w:sz w:val="20"/>
                <w:szCs w:val="20"/>
                <w:lang w:val="es-ES"/>
              </w:rPr>
              <w:t>desarrollo de las ideas y los cambios sociales</w:t>
            </w:r>
            <w:r w:rsidR="00B6578A" w:rsidRPr="00744CE4">
              <w:rPr>
                <w:rFonts w:ascii="Calibri" w:hAnsi="Calibri" w:cs="Calibri"/>
                <w:lang w:val="es-ES"/>
              </w:rPr>
              <w:t xml:space="preserve"> </w:t>
            </w:r>
            <w:r w:rsidRPr="00744CE4">
              <w:rPr>
                <w:rFonts w:ascii="Calibri" w:hAnsi="Calibri" w:cs="Calibri"/>
                <w:color w:val="000000"/>
                <w:spacing w:val="-3"/>
                <w:sz w:val="20"/>
                <w:szCs w:val="20"/>
                <w:lang w:val="es-ES"/>
              </w:rPr>
              <w:t>de la Edad Contemporánea</w:t>
            </w:r>
          </w:p>
        </w:tc>
      </w:tr>
      <w:tr w:rsidR="00B44684" w:rsidRPr="00B9232F" w14:paraId="7BC73934" w14:textId="77777777" w:rsidTr="009722CA">
        <w:tc>
          <w:tcPr>
            <w:tcW w:w="562" w:type="dxa"/>
          </w:tcPr>
          <w:p w14:paraId="3B33705F" w14:textId="6C7E2B09" w:rsidR="00B44684" w:rsidRDefault="00A941C2"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lastRenderedPageBreak/>
              <w:t>1</w:t>
            </w:r>
            <w:r w:rsidR="006E12AB">
              <w:t>8</w:t>
            </w:r>
          </w:p>
        </w:tc>
        <w:tc>
          <w:tcPr>
            <w:tcW w:w="9066" w:type="dxa"/>
          </w:tcPr>
          <w:p w14:paraId="3F6AB5A4" w14:textId="2B04E942" w:rsidR="00B44684" w:rsidRPr="00744CE4" w:rsidRDefault="009C6CEB" w:rsidP="009722CA">
            <w:pPr>
              <w:spacing w:before="9"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Entender el raciovitalismo de Ortega y Gasset,</w:t>
            </w:r>
            <w:r w:rsidR="00B6578A" w:rsidRPr="00744CE4">
              <w:rPr>
                <w:rFonts w:ascii="Calibri" w:hAnsi="Calibri" w:cs="Calibri"/>
                <w:lang w:val="es-ES"/>
              </w:rPr>
              <w:t xml:space="preserve"> </w:t>
            </w:r>
            <w:r w:rsidRPr="00744CE4">
              <w:rPr>
                <w:rFonts w:ascii="Calibri" w:hAnsi="Calibri" w:cs="Calibri"/>
                <w:color w:val="000000"/>
                <w:spacing w:val="-2"/>
                <w:sz w:val="20"/>
                <w:szCs w:val="20"/>
                <w:lang w:val="es-ES"/>
              </w:rPr>
              <w:t>relacionándolo con figuras tanto de la</w:t>
            </w:r>
            <w:r w:rsidR="00B6578A" w:rsidRPr="00744CE4">
              <w:rPr>
                <w:rFonts w:ascii="Calibri" w:hAnsi="Calibri" w:cs="Calibri"/>
                <w:lang w:val="es-ES"/>
              </w:rPr>
              <w:t xml:space="preserve"> </w:t>
            </w:r>
            <w:r w:rsidRPr="00744CE4">
              <w:rPr>
                <w:rFonts w:ascii="Calibri" w:hAnsi="Calibri" w:cs="Calibri"/>
                <w:color w:val="000000"/>
                <w:spacing w:val="-3"/>
                <w:sz w:val="20"/>
                <w:szCs w:val="20"/>
                <w:lang w:val="es-ES"/>
              </w:rPr>
              <w:t>Filosofía Española, véase Unamuno, como</w:t>
            </w:r>
            <w:r w:rsidR="00236979" w:rsidRPr="00744CE4">
              <w:rPr>
                <w:rFonts w:ascii="Calibri" w:hAnsi="Calibri" w:cs="Calibri"/>
                <w:color w:val="000000"/>
                <w:spacing w:val="-3"/>
                <w:sz w:val="20"/>
                <w:szCs w:val="20"/>
                <w:lang w:val="es-ES"/>
              </w:rPr>
              <w:t xml:space="preserve"> </w:t>
            </w:r>
            <w:r w:rsidRPr="00744CE4">
              <w:rPr>
                <w:rFonts w:ascii="Calibri" w:hAnsi="Calibri" w:cs="Calibri"/>
                <w:color w:val="000000"/>
                <w:spacing w:val="-3"/>
                <w:sz w:val="20"/>
                <w:szCs w:val="20"/>
                <w:lang w:val="es-ES"/>
              </w:rPr>
              <w:t>del pensamiento europeo, valorando las</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influencias que recibe y la repercusión de su</w:t>
            </w:r>
            <w:r w:rsidR="00236979"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pensamiento en el desarrollo de las ideas y la</w:t>
            </w:r>
            <w:r w:rsidR="00236979" w:rsidRPr="00744CE4">
              <w:rPr>
                <w:rFonts w:ascii="Calibri" w:hAnsi="Calibri" w:cs="Calibri"/>
                <w:color w:val="000000"/>
                <w:spacing w:val="-2"/>
                <w:sz w:val="20"/>
                <w:szCs w:val="20"/>
                <w:lang w:val="es-ES"/>
              </w:rPr>
              <w:t xml:space="preserve"> </w:t>
            </w:r>
            <w:r w:rsidRPr="00744CE4">
              <w:rPr>
                <w:rFonts w:ascii="Calibri" w:hAnsi="Calibri" w:cs="Calibri"/>
                <w:color w:val="000000"/>
                <w:spacing w:val="-2"/>
                <w:sz w:val="20"/>
                <w:szCs w:val="20"/>
                <w:lang w:val="es-ES"/>
              </w:rPr>
              <w:t>regeneración social, cultural y política de</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España.</w:t>
            </w:r>
          </w:p>
        </w:tc>
      </w:tr>
      <w:tr w:rsidR="00B44684" w:rsidRPr="00B9232F" w14:paraId="32B0C513" w14:textId="77777777" w:rsidTr="009722CA">
        <w:tc>
          <w:tcPr>
            <w:tcW w:w="562" w:type="dxa"/>
          </w:tcPr>
          <w:p w14:paraId="7E7898A0" w14:textId="7732501E" w:rsidR="00B44684" w:rsidRDefault="006E12AB"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19</w:t>
            </w:r>
          </w:p>
        </w:tc>
        <w:tc>
          <w:tcPr>
            <w:tcW w:w="9066" w:type="dxa"/>
          </w:tcPr>
          <w:p w14:paraId="738439F8" w14:textId="64E30457" w:rsidR="00B44684" w:rsidRPr="00744CE4" w:rsidRDefault="00773A54" w:rsidP="009722CA">
            <w:pPr>
              <w:spacing w:before="10"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Conoce las tesis fundamentales de la crítica de</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la Escuela de Frankfurt, analizando la</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racionalidad dialógica de Habermas,</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relacionándolo con la filosofía crítica de la</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Escuela de Frankfurt y valorando su</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influencia en el desarrollo de las ideas y los</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cambios socioculturales de la Edad</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Contemporánea</w:t>
            </w:r>
          </w:p>
        </w:tc>
      </w:tr>
      <w:tr w:rsidR="00B44684" w:rsidRPr="00B9232F" w14:paraId="4B8FDC7A" w14:textId="77777777" w:rsidTr="009722CA">
        <w:tc>
          <w:tcPr>
            <w:tcW w:w="562" w:type="dxa"/>
          </w:tcPr>
          <w:p w14:paraId="09A9BB03" w14:textId="722D68EA" w:rsidR="00B44684" w:rsidRDefault="006E12AB"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r>
              <w:t>20</w:t>
            </w:r>
          </w:p>
        </w:tc>
        <w:tc>
          <w:tcPr>
            <w:tcW w:w="9066" w:type="dxa"/>
          </w:tcPr>
          <w:p w14:paraId="4F780CCC" w14:textId="44172A5E" w:rsidR="00B44684" w:rsidRPr="00744CE4" w:rsidRDefault="00A23DE4" w:rsidP="009722CA">
            <w:pPr>
              <w:spacing w:before="8" w:line="226" w:lineRule="exact"/>
              <w:ind w:left="111"/>
              <w:jc w:val="both"/>
              <w:rPr>
                <w:rFonts w:ascii="Calibri" w:hAnsi="Calibri" w:cs="Calibri"/>
                <w:lang w:val="es-ES"/>
              </w:rPr>
            </w:pPr>
            <w:r w:rsidRPr="00744CE4">
              <w:rPr>
                <w:rFonts w:ascii="Calibri" w:hAnsi="Calibri" w:cs="Calibri"/>
                <w:color w:val="000000"/>
                <w:spacing w:val="-2"/>
                <w:sz w:val="20"/>
                <w:szCs w:val="20"/>
                <w:lang w:val="es-ES"/>
              </w:rPr>
              <w:t>Conocer las tesis más definitorias del</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pensamiento posmoderno, identificando las</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tesis fundamentales de Vattimo, Lyotard y</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Baudrillard, y valorando críticamente su</w:t>
            </w:r>
            <w:r w:rsidR="00236979" w:rsidRPr="00744CE4">
              <w:rPr>
                <w:rFonts w:ascii="Calibri" w:hAnsi="Calibri" w:cs="Calibri"/>
                <w:lang w:val="es-ES"/>
              </w:rPr>
              <w:t xml:space="preserve"> </w:t>
            </w:r>
            <w:r w:rsidRPr="00744CE4">
              <w:rPr>
                <w:rFonts w:ascii="Calibri" w:hAnsi="Calibri" w:cs="Calibri"/>
                <w:color w:val="000000"/>
                <w:spacing w:val="-3"/>
                <w:sz w:val="20"/>
                <w:szCs w:val="20"/>
                <w:lang w:val="es-ES"/>
              </w:rPr>
              <w:t>repercusión en el pensamiento filosófico a</w:t>
            </w:r>
            <w:r w:rsidR="00236979" w:rsidRPr="00744CE4">
              <w:rPr>
                <w:rFonts w:ascii="Calibri" w:hAnsi="Calibri" w:cs="Calibri"/>
                <w:lang w:val="es-ES"/>
              </w:rPr>
              <w:t xml:space="preserve"> </w:t>
            </w:r>
            <w:r w:rsidRPr="00744CE4">
              <w:rPr>
                <w:rFonts w:ascii="Calibri" w:hAnsi="Calibri" w:cs="Calibri"/>
                <w:color w:val="000000"/>
                <w:spacing w:val="-2"/>
                <w:sz w:val="20"/>
                <w:szCs w:val="20"/>
                <w:lang w:val="es-ES"/>
              </w:rPr>
              <w:t>partir de finales del s. XX.</w:t>
            </w:r>
          </w:p>
        </w:tc>
      </w:tr>
    </w:tbl>
    <w:p w14:paraId="2CA66DD1" w14:textId="5E5D5CA7" w:rsidR="00E94656" w:rsidRDefault="00E94656" w:rsidP="008165A6">
      <w:pPr>
        <w:pStyle w:val="Cuerpo"/>
      </w:pPr>
    </w:p>
    <w:p w14:paraId="4D1809BC" w14:textId="4ABC8A5A" w:rsidR="00DA51B7" w:rsidRDefault="00DA51B7" w:rsidP="008165A6">
      <w:pPr>
        <w:pStyle w:val="Cuerpo"/>
      </w:pPr>
    </w:p>
    <w:tbl>
      <w:tblPr>
        <w:tblStyle w:val="Tablaconcuadrcula"/>
        <w:tblW w:w="9634" w:type="dxa"/>
        <w:tblLook w:val="04A0" w:firstRow="1" w:lastRow="0" w:firstColumn="1" w:lastColumn="0" w:noHBand="0" w:noVBand="1"/>
      </w:tblPr>
      <w:tblGrid>
        <w:gridCol w:w="2405"/>
        <w:gridCol w:w="7229"/>
      </w:tblGrid>
      <w:tr w:rsidR="00A93646" w:rsidRPr="00B9232F" w14:paraId="6FB8E20C" w14:textId="77777777" w:rsidTr="0040181A">
        <w:tc>
          <w:tcPr>
            <w:tcW w:w="2405" w:type="dxa"/>
          </w:tcPr>
          <w:p w14:paraId="445473B2" w14:textId="77777777" w:rsidR="00A93646" w:rsidRDefault="00A9364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p w14:paraId="544361A2" w14:textId="77777777" w:rsidR="00E94656" w:rsidRDefault="00E94656" w:rsidP="00BF2E51">
            <w:pPr>
              <w:pStyle w:val="Cuerpo"/>
              <w:pBdr>
                <w:top w:val="none" w:sz="0" w:space="0" w:color="auto"/>
                <w:left w:val="none" w:sz="0" w:space="0" w:color="auto"/>
                <w:bottom w:val="none" w:sz="0" w:space="0" w:color="auto"/>
                <w:right w:val="none" w:sz="0" w:space="0" w:color="auto"/>
                <w:between w:val="none" w:sz="0" w:space="0" w:color="auto"/>
                <w:bar w:val="none" w:sz="0" w:color="auto"/>
              </w:pBdr>
            </w:pPr>
          </w:p>
          <w:p w14:paraId="452258FA" w14:textId="2F790B8B" w:rsidR="00A93646" w:rsidRDefault="00A9364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7229" w:type="dxa"/>
            <w:shd w:val="clear" w:color="auto" w:fill="F8BEDB" w:themeFill="accent6" w:themeFillTint="66"/>
          </w:tcPr>
          <w:p w14:paraId="212C88C1" w14:textId="77777777" w:rsidR="00236979" w:rsidRPr="00236979" w:rsidRDefault="00236979" w:rsidP="00236979">
            <w:pPr>
              <w:pStyle w:val="Cuerpo"/>
              <w:pBdr>
                <w:top w:val="none" w:sz="0" w:space="0" w:color="auto"/>
                <w:left w:val="none" w:sz="0" w:space="0" w:color="auto"/>
                <w:bottom w:val="none" w:sz="0" w:space="0" w:color="auto"/>
                <w:right w:val="none" w:sz="0" w:space="0" w:color="auto"/>
                <w:between w:val="none" w:sz="0" w:space="0" w:color="auto"/>
                <w:bar w:val="none" w:sz="0" w:color="auto"/>
              </w:pBdr>
              <w:rPr>
                <w:b/>
              </w:rPr>
            </w:pPr>
            <w:r w:rsidRPr="00236979">
              <w:rPr>
                <w:b/>
              </w:rPr>
              <w:t>III. INSTRUMENTOS DE EVALUACIÓN Y CRITERIOS DE CALIFICACIÓN</w:t>
            </w:r>
          </w:p>
          <w:p w14:paraId="44871081" w14:textId="77777777" w:rsidR="00236979" w:rsidRDefault="00236979" w:rsidP="00236979">
            <w:pPr>
              <w:pStyle w:val="Cuerpo"/>
              <w:pBdr>
                <w:top w:val="none" w:sz="0" w:space="0" w:color="auto"/>
                <w:left w:val="none" w:sz="0" w:space="0" w:color="auto"/>
                <w:bottom w:val="none" w:sz="0" w:space="0" w:color="auto"/>
                <w:right w:val="none" w:sz="0" w:space="0" w:color="auto"/>
                <w:between w:val="none" w:sz="0" w:space="0" w:color="auto"/>
                <w:bar w:val="none" w:sz="0" w:color="auto"/>
              </w:pBdr>
            </w:pPr>
          </w:p>
          <w:p w14:paraId="51BC4A62" w14:textId="6FF513E4" w:rsidR="00A93646" w:rsidRDefault="00A93646" w:rsidP="000A66C1">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pPr>
          </w:p>
        </w:tc>
      </w:tr>
      <w:tr w:rsidR="00A93646" w:rsidRPr="00B9232F" w14:paraId="0B301E59" w14:textId="77777777" w:rsidTr="00B55D96">
        <w:trPr>
          <w:trHeight w:val="2640"/>
        </w:trPr>
        <w:tc>
          <w:tcPr>
            <w:tcW w:w="2405" w:type="dxa"/>
          </w:tcPr>
          <w:p w14:paraId="6EC09754" w14:textId="77777777" w:rsidR="00B55D96" w:rsidRDefault="00B55D96" w:rsidP="00F63FC0">
            <w:pPr>
              <w:pStyle w:val="NormalWeb"/>
              <w:rPr>
                <w:rFonts w:ascii="Calibri" w:hAnsi="Calibri"/>
                <w:b/>
                <w:bCs/>
              </w:rPr>
            </w:pPr>
          </w:p>
          <w:p w14:paraId="08B227E9" w14:textId="77777777" w:rsidR="00B55D96" w:rsidRDefault="00B55D96" w:rsidP="00F63FC0">
            <w:pPr>
              <w:pStyle w:val="NormalWeb"/>
              <w:rPr>
                <w:rFonts w:ascii="Calibri" w:hAnsi="Calibri"/>
                <w:b/>
                <w:bCs/>
              </w:rPr>
            </w:pPr>
          </w:p>
          <w:p w14:paraId="0226E8CC" w14:textId="77777777" w:rsidR="00B55D96" w:rsidRDefault="00B55D96" w:rsidP="00F63FC0">
            <w:pPr>
              <w:pStyle w:val="NormalWeb"/>
              <w:rPr>
                <w:rFonts w:ascii="Calibri" w:hAnsi="Calibri"/>
                <w:b/>
                <w:bCs/>
              </w:rPr>
            </w:pPr>
          </w:p>
          <w:p w14:paraId="6871BF37" w14:textId="77777777" w:rsidR="00B55D96" w:rsidRDefault="00B55D96" w:rsidP="00F63FC0">
            <w:pPr>
              <w:pStyle w:val="NormalWeb"/>
              <w:rPr>
                <w:rFonts w:ascii="Calibri" w:hAnsi="Calibri"/>
                <w:b/>
                <w:bCs/>
              </w:rPr>
            </w:pPr>
          </w:p>
          <w:p w14:paraId="22C4E391" w14:textId="57C32B01" w:rsidR="00A93646" w:rsidRDefault="00A9364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7229" w:type="dxa"/>
          </w:tcPr>
          <w:p w14:paraId="0B89D4AB" w14:textId="6707C7FD" w:rsidR="00F63FC0" w:rsidRDefault="00F63FC0" w:rsidP="009722CA">
            <w:pPr>
              <w:pStyle w:val="NormalWeb"/>
              <w:jc w:val="both"/>
              <w:rPr>
                <w:rFonts w:ascii="Calibri" w:hAnsi="Calibri"/>
                <w:b/>
                <w:bCs/>
              </w:rPr>
            </w:pPr>
          </w:p>
          <w:tbl>
            <w:tblPr>
              <w:tblStyle w:val="Tablaconcuadrcula"/>
              <w:tblW w:w="0" w:type="auto"/>
              <w:tblLook w:val="04A0" w:firstRow="1" w:lastRow="0" w:firstColumn="1" w:lastColumn="0" w:noHBand="0" w:noVBand="1"/>
            </w:tblPr>
            <w:tblGrid>
              <w:gridCol w:w="1552"/>
              <w:gridCol w:w="1293"/>
              <w:gridCol w:w="1718"/>
              <w:gridCol w:w="1147"/>
            </w:tblGrid>
            <w:tr w:rsidR="008D5DBE" w:rsidRPr="008B3387" w14:paraId="06E0293A" w14:textId="77777777" w:rsidTr="00B55D96">
              <w:tc>
                <w:tcPr>
                  <w:tcW w:w="1552" w:type="dxa"/>
                </w:tcPr>
                <w:p w14:paraId="539F938E" w14:textId="77777777" w:rsidR="008D5DBE" w:rsidRPr="00FE5A48" w:rsidRDefault="008D5DBE" w:rsidP="009722CA">
                  <w:pPr>
                    <w:pStyle w:val="NormalWeb"/>
                    <w:jc w:val="both"/>
                    <w:rPr>
                      <w:rFonts w:ascii="Calibri" w:hAnsi="Calibri"/>
                      <w:bCs/>
                      <w:sz w:val="20"/>
                      <w:szCs w:val="20"/>
                    </w:rPr>
                  </w:pPr>
                </w:p>
              </w:tc>
              <w:tc>
                <w:tcPr>
                  <w:tcW w:w="1293" w:type="dxa"/>
                </w:tcPr>
                <w:p w14:paraId="2BEC898D" w14:textId="2CF6C4B9" w:rsidR="008D5DBE" w:rsidRDefault="008D5DBE" w:rsidP="009722CA">
                  <w:pPr>
                    <w:pStyle w:val="NormalWeb"/>
                    <w:jc w:val="both"/>
                    <w:rPr>
                      <w:rFonts w:ascii="Calibri" w:hAnsi="Calibri"/>
                      <w:b/>
                      <w:bCs/>
                    </w:rPr>
                  </w:pPr>
                  <w:r>
                    <w:rPr>
                      <w:rFonts w:ascii="Calibri" w:hAnsi="Calibri"/>
                      <w:b/>
                      <w:bCs/>
                    </w:rPr>
                    <w:t>Valor</w:t>
                  </w:r>
                </w:p>
              </w:tc>
              <w:tc>
                <w:tcPr>
                  <w:tcW w:w="1718" w:type="dxa"/>
                </w:tcPr>
                <w:p w14:paraId="2C65AD55" w14:textId="100C5D02" w:rsidR="008D5DBE" w:rsidRDefault="008D5DBE" w:rsidP="009722CA">
                  <w:pPr>
                    <w:pStyle w:val="NormalWeb"/>
                    <w:jc w:val="both"/>
                    <w:rPr>
                      <w:rFonts w:ascii="Calibri" w:hAnsi="Calibri"/>
                      <w:b/>
                      <w:bCs/>
                    </w:rPr>
                  </w:pPr>
                  <w:r>
                    <w:rPr>
                      <w:rFonts w:ascii="Calibri" w:hAnsi="Calibri"/>
                      <w:b/>
                      <w:bCs/>
                    </w:rPr>
                    <w:t>Calendario</w:t>
                  </w:r>
                </w:p>
              </w:tc>
              <w:tc>
                <w:tcPr>
                  <w:tcW w:w="1147" w:type="dxa"/>
                </w:tcPr>
                <w:p w14:paraId="53B757D1" w14:textId="78E88665" w:rsidR="008D5DBE" w:rsidRPr="006E65E2" w:rsidRDefault="008D5DBE" w:rsidP="009722CA">
                  <w:pPr>
                    <w:pStyle w:val="NormalWeb"/>
                    <w:jc w:val="both"/>
                    <w:rPr>
                      <w:rFonts w:ascii="Calibri" w:hAnsi="Calibri"/>
                      <w:bCs/>
                      <w:sz w:val="20"/>
                      <w:szCs w:val="20"/>
                    </w:rPr>
                  </w:pPr>
                </w:p>
              </w:tc>
            </w:tr>
            <w:tr w:rsidR="008D5DBE" w:rsidRPr="008B3387" w14:paraId="181DD415" w14:textId="3113B337" w:rsidTr="00B55D96">
              <w:tc>
                <w:tcPr>
                  <w:tcW w:w="1552" w:type="dxa"/>
                </w:tcPr>
                <w:p w14:paraId="7CEDE038" w14:textId="0E2147E5" w:rsidR="008D5DBE" w:rsidRPr="00FE5A48" w:rsidRDefault="008D5DBE" w:rsidP="009722CA">
                  <w:pPr>
                    <w:pStyle w:val="NormalWeb"/>
                    <w:jc w:val="both"/>
                    <w:rPr>
                      <w:rFonts w:ascii="Calibri" w:hAnsi="Calibri"/>
                      <w:bCs/>
                      <w:sz w:val="20"/>
                      <w:szCs w:val="20"/>
                    </w:rPr>
                  </w:pPr>
                  <w:r>
                    <w:rPr>
                      <w:rFonts w:ascii="Calibri" w:hAnsi="Calibri"/>
                      <w:bCs/>
                      <w:sz w:val="20"/>
                      <w:szCs w:val="20"/>
                    </w:rPr>
                    <w:t>EXAMEN</w:t>
                  </w:r>
                </w:p>
              </w:tc>
              <w:tc>
                <w:tcPr>
                  <w:tcW w:w="1293" w:type="dxa"/>
                </w:tcPr>
                <w:p w14:paraId="4CBFB5B6" w14:textId="48367E1D" w:rsidR="008D5DBE" w:rsidRDefault="008D5DBE" w:rsidP="009722CA">
                  <w:pPr>
                    <w:pStyle w:val="NormalWeb"/>
                    <w:jc w:val="both"/>
                    <w:rPr>
                      <w:rFonts w:ascii="Calibri" w:hAnsi="Calibri"/>
                      <w:b/>
                      <w:bCs/>
                    </w:rPr>
                  </w:pPr>
                  <w:r>
                    <w:rPr>
                      <w:rFonts w:ascii="Calibri" w:hAnsi="Calibri"/>
                      <w:b/>
                      <w:bCs/>
                    </w:rPr>
                    <w:t>50%</w:t>
                  </w:r>
                </w:p>
              </w:tc>
              <w:tc>
                <w:tcPr>
                  <w:tcW w:w="1718" w:type="dxa"/>
                </w:tcPr>
                <w:p w14:paraId="71AADA36" w14:textId="2A50799B" w:rsidR="008D5DBE" w:rsidRPr="00B55D96" w:rsidRDefault="008D5DBE" w:rsidP="009722CA">
                  <w:pPr>
                    <w:pStyle w:val="NormalWeb"/>
                    <w:jc w:val="both"/>
                    <w:rPr>
                      <w:rFonts w:ascii="Calibri" w:hAnsi="Calibri"/>
                      <w:bCs/>
                    </w:rPr>
                  </w:pPr>
                  <w:r w:rsidRPr="00B55D96">
                    <w:rPr>
                      <w:rFonts w:ascii="Calibri" w:hAnsi="Calibri"/>
                      <w:bCs/>
                    </w:rPr>
                    <w:t>Fecha fijada</w:t>
                  </w:r>
                </w:p>
              </w:tc>
              <w:tc>
                <w:tcPr>
                  <w:tcW w:w="1147" w:type="dxa"/>
                </w:tcPr>
                <w:p w14:paraId="42823451" w14:textId="2C8E0433" w:rsidR="008D5DBE" w:rsidRPr="006E65E2" w:rsidRDefault="008D5DBE" w:rsidP="009722CA">
                  <w:pPr>
                    <w:pStyle w:val="NormalWeb"/>
                    <w:jc w:val="both"/>
                    <w:rPr>
                      <w:rFonts w:ascii="Calibri" w:hAnsi="Calibri"/>
                      <w:bCs/>
                      <w:sz w:val="20"/>
                      <w:szCs w:val="20"/>
                    </w:rPr>
                  </w:pPr>
                </w:p>
              </w:tc>
            </w:tr>
            <w:tr w:rsidR="008D5DBE" w:rsidRPr="00B9232F" w14:paraId="3C5D716D" w14:textId="45986F66" w:rsidTr="00B55D96">
              <w:tc>
                <w:tcPr>
                  <w:tcW w:w="1552" w:type="dxa"/>
                </w:tcPr>
                <w:p w14:paraId="4B5DD623" w14:textId="6C4C35A5" w:rsidR="008D5DBE" w:rsidRPr="00FE5A48" w:rsidRDefault="008D5DBE" w:rsidP="009722CA">
                  <w:pPr>
                    <w:pStyle w:val="NormalWeb"/>
                    <w:jc w:val="both"/>
                    <w:rPr>
                      <w:rFonts w:ascii="Calibri" w:hAnsi="Calibri"/>
                      <w:bCs/>
                      <w:sz w:val="20"/>
                      <w:szCs w:val="20"/>
                    </w:rPr>
                  </w:pPr>
                  <w:r>
                    <w:rPr>
                      <w:rFonts w:ascii="Calibri" w:hAnsi="Calibri"/>
                      <w:bCs/>
                      <w:sz w:val="20"/>
                      <w:szCs w:val="20"/>
                    </w:rPr>
                    <w:t>TEXTOS</w:t>
                  </w:r>
                </w:p>
              </w:tc>
              <w:tc>
                <w:tcPr>
                  <w:tcW w:w="1293" w:type="dxa"/>
                </w:tcPr>
                <w:p w14:paraId="69ECD281" w14:textId="54F739AD" w:rsidR="008D5DBE" w:rsidRDefault="008D5DBE" w:rsidP="009722CA">
                  <w:pPr>
                    <w:pStyle w:val="NormalWeb"/>
                    <w:jc w:val="both"/>
                    <w:rPr>
                      <w:rFonts w:ascii="Calibri" w:hAnsi="Calibri"/>
                      <w:b/>
                      <w:bCs/>
                    </w:rPr>
                  </w:pPr>
                  <w:r>
                    <w:rPr>
                      <w:rFonts w:ascii="Calibri" w:hAnsi="Calibri"/>
                      <w:b/>
                      <w:bCs/>
                    </w:rPr>
                    <w:t>25%</w:t>
                  </w:r>
                </w:p>
              </w:tc>
              <w:tc>
                <w:tcPr>
                  <w:tcW w:w="1718" w:type="dxa"/>
                </w:tcPr>
                <w:p w14:paraId="3D549E3E" w14:textId="04951523" w:rsidR="008D5DBE" w:rsidRPr="00B55D96" w:rsidRDefault="008D5DBE" w:rsidP="009722CA">
                  <w:pPr>
                    <w:pStyle w:val="NormalWeb"/>
                    <w:jc w:val="both"/>
                    <w:rPr>
                      <w:rFonts w:ascii="Calibri" w:hAnsi="Calibri"/>
                      <w:bCs/>
                    </w:rPr>
                  </w:pPr>
                  <w:r w:rsidRPr="00B55D96">
                    <w:rPr>
                      <w:rFonts w:ascii="Calibri" w:hAnsi="Calibri"/>
                      <w:bCs/>
                    </w:rPr>
                    <w:t>Se entregan</w:t>
                  </w:r>
                  <w:r w:rsidR="0040181A">
                    <w:rPr>
                      <w:rFonts w:ascii="Calibri" w:hAnsi="Calibri"/>
                      <w:bCs/>
                    </w:rPr>
                    <w:t xml:space="preserve"> al profesor</w:t>
                  </w:r>
                  <w:r w:rsidRPr="00B55D96">
                    <w:rPr>
                      <w:rFonts w:ascii="Calibri" w:hAnsi="Calibri"/>
                      <w:bCs/>
                    </w:rPr>
                    <w:t xml:space="preserve"> el día del examen</w:t>
                  </w:r>
                </w:p>
              </w:tc>
              <w:tc>
                <w:tcPr>
                  <w:tcW w:w="1147" w:type="dxa"/>
                </w:tcPr>
                <w:p w14:paraId="72478244" w14:textId="5B88511D" w:rsidR="008D5DBE" w:rsidRPr="006E65E2" w:rsidRDefault="008D5DBE" w:rsidP="009722CA">
                  <w:pPr>
                    <w:pStyle w:val="NormalWeb"/>
                    <w:jc w:val="both"/>
                    <w:rPr>
                      <w:rFonts w:ascii="Calibri" w:hAnsi="Calibri"/>
                      <w:bCs/>
                      <w:sz w:val="20"/>
                      <w:szCs w:val="20"/>
                    </w:rPr>
                  </w:pPr>
                  <w:r>
                    <w:rPr>
                      <w:rFonts w:ascii="Calibri" w:hAnsi="Calibri"/>
                      <w:bCs/>
                      <w:sz w:val="20"/>
                      <w:szCs w:val="20"/>
                    </w:rPr>
                    <w:t xml:space="preserve">Se colgarán en la </w:t>
                  </w:r>
                  <w:proofErr w:type="spellStart"/>
                  <w:r>
                    <w:rPr>
                      <w:rFonts w:ascii="Calibri" w:hAnsi="Calibri"/>
                      <w:bCs/>
                      <w:sz w:val="20"/>
                      <w:szCs w:val="20"/>
                    </w:rPr>
                    <w:t>pagina</w:t>
                  </w:r>
                  <w:proofErr w:type="spellEnd"/>
                  <w:r>
                    <w:rPr>
                      <w:rFonts w:ascii="Calibri" w:hAnsi="Calibri"/>
                      <w:bCs/>
                      <w:sz w:val="20"/>
                      <w:szCs w:val="20"/>
                    </w:rPr>
                    <w:t xml:space="preserve"> web del centro</w:t>
                  </w:r>
                </w:p>
              </w:tc>
            </w:tr>
            <w:tr w:rsidR="008D5DBE" w:rsidRPr="00B9232F" w14:paraId="140F9955" w14:textId="16B43518" w:rsidTr="00B55D96">
              <w:tc>
                <w:tcPr>
                  <w:tcW w:w="1552" w:type="dxa"/>
                </w:tcPr>
                <w:p w14:paraId="67D52CD9" w14:textId="2BF911AE" w:rsidR="008D5DBE" w:rsidRPr="00FE5A48" w:rsidRDefault="008D5DBE" w:rsidP="009722CA">
                  <w:pPr>
                    <w:pStyle w:val="NormalWeb"/>
                    <w:jc w:val="both"/>
                    <w:rPr>
                      <w:rFonts w:ascii="Calibri" w:hAnsi="Calibri"/>
                      <w:bCs/>
                      <w:sz w:val="20"/>
                      <w:szCs w:val="20"/>
                    </w:rPr>
                  </w:pPr>
                  <w:r>
                    <w:rPr>
                      <w:rFonts w:ascii="Calibri" w:hAnsi="Calibri"/>
                      <w:bCs/>
                      <w:sz w:val="20"/>
                      <w:szCs w:val="20"/>
                    </w:rPr>
                    <w:t>TRABAJO</w:t>
                  </w:r>
                </w:p>
              </w:tc>
              <w:tc>
                <w:tcPr>
                  <w:tcW w:w="1293" w:type="dxa"/>
                </w:tcPr>
                <w:p w14:paraId="78268142" w14:textId="62B56D08" w:rsidR="008D5DBE" w:rsidRDefault="008D5DBE" w:rsidP="009722CA">
                  <w:pPr>
                    <w:pStyle w:val="NormalWeb"/>
                    <w:jc w:val="both"/>
                    <w:rPr>
                      <w:rFonts w:ascii="Calibri" w:hAnsi="Calibri"/>
                      <w:b/>
                      <w:bCs/>
                    </w:rPr>
                  </w:pPr>
                  <w:r>
                    <w:rPr>
                      <w:rFonts w:ascii="Calibri" w:hAnsi="Calibri"/>
                      <w:b/>
                      <w:bCs/>
                    </w:rPr>
                    <w:t>25%</w:t>
                  </w:r>
                </w:p>
              </w:tc>
              <w:tc>
                <w:tcPr>
                  <w:tcW w:w="1718" w:type="dxa"/>
                </w:tcPr>
                <w:p w14:paraId="7839A78D" w14:textId="51D1DE0F" w:rsidR="008D5DBE" w:rsidRPr="00B55D96" w:rsidRDefault="008D5DBE" w:rsidP="009722CA">
                  <w:pPr>
                    <w:pStyle w:val="NormalWeb"/>
                    <w:jc w:val="both"/>
                    <w:rPr>
                      <w:rFonts w:ascii="Calibri" w:hAnsi="Calibri"/>
                      <w:bCs/>
                    </w:rPr>
                  </w:pPr>
                  <w:r w:rsidRPr="00B55D96">
                    <w:rPr>
                      <w:rFonts w:ascii="Calibri" w:hAnsi="Calibri"/>
                      <w:bCs/>
                    </w:rPr>
                    <w:t>Se entregan</w:t>
                  </w:r>
                  <w:r w:rsidR="0040181A">
                    <w:rPr>
                      <w:rFonts w:ascii="Calibri" w:hAnsi="Calibri"/>
                      <w:bCs/>
                    </w:rPr>
                    <w:t xml:space="preserve"> al profesor</w:t>
                  </w:r>
                  <w:r w:rsidRPr="00B55D96">
                    <w:rPr>
                      <w:rFonts w:ascii="Calibri" w:hAnsi="Calibri"/>
                      <w:bCs/>
                    </w:rPr>
                    <w:t xml:space="preserve"> el día del examen</w:t>
                  </w:r>
                </w:p>
              </w:tc>
              <w:tc>
                <w:tcPr>
                  <w:tcW w:w="1147" w:type="dxa"/>
                </w:tcPr>
                <w:p w14:paraId="56DDBFB0" w14:textId="1CB853E1" w:rsidR="008D5DBE" w:rsidRPr="006E65E2" w:rsidRDefault="008D5DBE" w:rsidP="009722CA">
                  <w:pPr>
                    <w:pStyle w:val="NormalWeb"/>
                    <w:jc w:val="both"/>
                    <w:rPr>
                      <w:rFonts w:ascii="Calibri" w:hAnsi="Calibri"/>
                      <w:bCs/>
                      <w:sz w:val="20"/>
                      <w:szCs w:val="20"/>
                    </w:rPr>
                  </w:pPr>
                  <w:r w:rsidRPr="008D5DBE">
                    <w:rPr>
                      <w:rFonts w:ascii="Calibri" w:hAnsi="Calibri"/>
                      <w:bCs/>
                      <w:sz w:val="20"/>
                      <w:szCs w:val="20"/>
                    </w:rPr>
                    <w:t xml:space="preserve">Se colgarán en la </w:t>
                  </w:r>
                  <w:proofErr w:type="spellStart"/>
                  <w:r w:rsidRPr="008D5DBE">
                    <w:rPr>
                      <w:rFonts w:ascii="Calibri" w:hAnsi="Calibri"/>
                      <w:bCs/>
                      <w:sz w:val="20"/>
                      <w:szCs w:val="20"/>
                    </w:rPr>
                    <w:t>pagina</w:t>
                  </w:r>
                  <w:proofErr w:type="spellEnd"/>
                  <w:r w:rsidRPr="008D5DBE">
                    <w:rPr>
                      <w:rFonts w:ascii="Calibri" w:hAnsi="Calibri"/>
                      <w:bCs/>
                      <w:sz w:val="20"/>
                      <w:szCs w:val="20"/>
                    </w:rPr>
                    <w:t xml:space="preserve"> web del centro</w:t>
                  </w:r>
                </w:p>
              </w:tc>
            </w:tr>
            <w:tr w:rsidR="008D5DBE" w:rsidRPr="00B9232F" w14:paraId="7AD43789" w14:textId="64964CCD" w:rsidTr="00B55D96">
              <w:tc>
                <w:tcPr>
                  <w:tcW w:w="1552" w:type="dxa"/>
                </w:tcPr>
                <w:p w14:paraId="357A15EA" w14:textId="041211E3" w:rsidR="008D5DBE" w:rsidRPr="00FE5A48" w:rsidRDefault="008D5DBE" w:rsidP="009722CA">
                  <w:pPr>
                    <w:pStyle w:val="NormalWeb"/>
                    <w:jc w:val="both"/>
                    <w:rPr>
                      <w:rFonts w:ascii="Calibri" w:hAnsi="Calibri"/>
                      <w:bCs/>
                      <w:sz w:val="20"/>
                      <w:szCs w:val="20"/>
                    </w:rPr>
                  </w:pPr>
                </w:p>
              </w:tc>
              <w:tc>
                <w:tcPr>
                  <w:tcW w:w="1293" w:type="dxa"/>
                </w:tcPr>
                <w:p w14:paraId="27A78927" w14:textId="77777777" w:rsidR="008D5DBE" w:rsidRDefault="008D5DBE" w:rsidP="009722CA">
                  <w:pPr>
                    <w:pStyle w:val="NormalWeb"/>
                    <w:jc w:val="both"/>
                    <w:rPr>
                      <w:rFonts w:ascii="Calibri" w:hAnsi="Calibri"/>
                      <w:b/>
                      <w:bCs/>
                    </w:rPr>
                  </w:pPr>
                </w:p>
              </w:tc>
              <w:tc>
                <w:tcPr>
                  <w:tcW w:w="1718" w:type="dxa"/>
                </w:tcPr>
                <w:p w14:paraId="61455A28" w14:textId="77777777" w:rsidR="008D5DBE" w:rsidRDefault="008D5DBE" w:rsidP="009722CA">
                  <w:pPr>
                    <w:pStyle w:val="NormalWeb"/>
                    <w:jc w:val="both"/>
                    <w:rPr>
                      <w:rFonts w:ascii="Calibri" w:hAnsi="Calibri"/>
                      <w:b/>
                      <w:bCs/>
                    </w:rPr>
                  </w:pPr>
                </w:p>
              </w:tc>
              <w:tc>
                <w:tcPr>
                  <w:tcW w:w="1147" w:type="dxa"/>
                </w:tcPr>
                <w:p w14:paraId="3CA0AB30" w14:textId="77777777" w:rsidR="008D5DBE" w:rsidRDefault="008D5DBE" w:rsidP="009722CA">
                  <w:pPr>
                    <w:pStyle w:val="NormalWeb"/>
                    <w:jc w:val="both"/>
                    <w:rPr>
                      <w:rFonts w:ascii="Calibri" w:hAnsi="Calibri"/>
                      <w:b/>
                      <w:bCs/>
                    </w:rPr>
                  </w:pPr>
                </w:p>
              </w:tc>
            </w:tr>
          </w:tbl>
          <w:p w14:paraId="765AF93B" w14:textId="4CC6598F" w:rsidR="00A93646" w:rsidRPr="005941B9" w:rsidRDefault="00A93646" w:rsidP="009722CA">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rPr>
            </w:pPr>
          </w:p>
        </w:tc>
      </w:tr>
      <w:tr w:rsidR="00B55D96" w:rsidRPr="00B9232F" w14:paraId="74DA61EF" w14:textId="77777777" w:rsidTr="249CCF26">
        <w:trPr>
          <w:trHeight w:val="6600"/>
        </w:trPr>
        <w:tc>
          <w:tcPr>
            <w:tcW w:w="2405" w:type="dxa"/>
          </w:tcPr>
          <w:p w14:paraId="1939E7AF" w14:textId="77777777" w:rsidR="00B55D96" w:rsidRDefault="00B55D96" w:rsidP="00B55D96">
            <w:pPr>
              <w:pStyle w:val="NormalWeb"/>
              <w:rPr>
                <w:rFonts w:ascii="Calibri" w:hAnsi="Calibri"/>
                <w:b/>
                <w:bCs/>
              </w:rPr>
            </w:pPr>
            <w:r>
              <w:rPr>
                <w:rFonts w:ascii="Calibri" w:hAnsi="Calibri"/>
                <w:b/>
                <w:bCs/>
              </w:rPr>
              <w:lastRenderedPageBreak/>
              <w:t>1. PRUEBA ESCRITA DE LA PARTE TEÓRICA.</w:t>
            </w:r>
          </w:p>
          <w:p w14:paraId="5D79E28A" w14:textId="77777777" w:rsidR="00B55D96" w:rsidRDefault="00B55D96" w:rsidP="00B55D96">
            <w:pPr>
              <w:pStyle w:val="NormalWeb"/>
              <w:rPr>
                <w:rFonts w:ascii="Calibri" w:hAnsi="Calibri"/>
                <w:b/>
                <w:bCs/>
              </w:rPr>
            </w:pPr>
          </w:p>
          <w:p w14:paraId="0214D11F" w14:textId="77777777" w:rsidR="00B55D96" w:rsidRDefault="00B55D96" w:rsidP="00E63FF0">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rPr>
            </w:pPr>
          </w:p>
        </w:tc>
        <w:tc>
          <w:tcPr>
            <w:tcW w:w="7229" w:type="dxa"/>
          </w:tcPr>
          <w:p w14:paraId="08F83131" w14:textId="28EA17C2" w:rsidR="00B55D96" w:rsidRDefault="00B55D96" w:rsidP="00B55D96">
            <w:pPr>
              <w:pStyle w:val="NormalWeb"/>
              <w:jc w:val="both"/>
              <w:rPr>
                <w:rFonts w:ascii="Calibri" w:hAnsi="Calibri"/>
                <w:b/>
                <w:bCs/>
              </w:rPr>
            </w:pPr>
            <w:r>
              <w:rPr>
                <w:rFonts w:ascii="Calibri" w:hAnsi="Calibri"/>
                <w:b/>
                <w:bCs/>
              </w:rPr>
              <w:t>ESTRUCTURA:</w:t>
            </w:r>
          </w:p>
          <w:p w14:paraId="3483E17E" w14:textId="77777777" w:rsidR="00B55D96" w:rsidRPr="005941B9" w:rsidRDefault="00B55D96" w:rsidP="00B55D96">
            <w:pPr>
              <w:pStyle w:val="NormalWeb"/>
              <w:jc w:val="both"/>
              <w:rPr>
                <w:rFonts w:ascii="Calibri" w:hAnsi="Calibri"/>
                <w:b/>
                <w:bCs/>
                <w:sz w:val="22"/>
                <w:szCs w:val="22"/>
              </w:rPr>
            </w:pPr>
            <w:r w:rsidRPr="005941B9">
              <w:rPr>
                <w:rFonts w:ascii="Calibri" w:hAnsi="Calibri"/>
                <w:bCs/>
                <w:sz w:val="22"/>
                <w:szCs w:val="22"/>
              </w:rPr>
              <w:t>Todas las pruebas escritas tendrán la siguiente estructura:</w:t>
            </w:r>
          </w:p>
          <w:p w14:paraId="426E7D8F" w14:textId="77777777" w:rsidR="00B55D96" w:rsidRPr="005941B9" w:rsidRDefault="00B55D96" w:rsidP="00B55D96">
            <w:pPr>
              <w:pStyle w:val="NormalWeb"/>
              <w:jc w:val="both"/>
              <w:rPr>
                <w:sz w:val="22"/>
                <w:szCs w:val="22"/>
              </w:rPr>
            </w:pPr>
            <w:r w:rsidRPr="005941B9">
              <w:rPr>
                <w:rFonts w:ascii="Calibri" w:hAnsi="Calibri"/>
                <w:b/>
                <w:bCs/>
                <w:sz w:val="22"/>
                <w:szCs w:val="22"/>
              </w:rPr>
              <w:t xml:space="preserve">1ª Parte </w:t>
            </w:r>
          </w:p>
          <w:p w14:paraId="23D3A82C" w14:textId="3AC45086" w:rsidR="00B55D96" w:rsidRPr="005941B9" w:rsidRDefault="00B55D96" w:rsidP="00B55D96">
            <w:pPr>
              <w:pStyle w:val="NormalWeb"/>
              <w:jc w:val="both"/>
              <w:rPr>
                <w:sz w:val="22"/>
                <w:szCs w:val="22"/>
              </w:rPr>
            </w:pPr>
            <w:r w:rsidRPr="005941B9">
              <w:rPr>
                <w:rFonts w:ascii="Calibri" w:hAnsi="Calibri"/>
                <w:sz w:val="22"/>
                <w:szCs w:val="22"/>
              </w:rPr>
              <w:t xml:space="preserve">5 preguntas cortas: algunas semiabiertas y otras de </w:t>
            </w:r>
            <w:r w:rsidR="00762FE0" w:rsidRPr="005941B9">
              <w:rPr>
                <w:rFonts w:ascii="Calibri" w:hAnsi="Calibri"/>
                <w:sz w:val="22"/>
                <w:szCs w:val="22"/>
              </w:rPr>
              <w:t>opción</w:t>
            </w:r>
            <w:r w:rsidRPr="005941B9">
              <w:rPr>
                <w:rFonts w:ascii="Calibri" w:hAnsi="Calibri"/>
                <w:sz w:val="22"/>
                <w:szCs w:val="22"/>
              </w:rPr>
              <w:t xml:space="preserve"> </w:t>
            </w:r>
            <w:r w:rsidR="00762FE0" w:rsidRPr="005941B9">
              <w:rPr>
                <w:rFonts w:ascii="Calibri" w:hAnsi="Calibri"/>
                <w:sz w:val="22"/>
                <w:szCs w:val="22"/>
              </w:rPr>
              <w:t>múltiple</w:t>
            </w:r>
            <w:r w:rsidRPr="005941B9">
              <w:rPr>
                <w:rFonts w:ascii="Calibri" w:hAnsi="Calibri"/>
                <w:sz w:val="22"/>
                <w:szCs w:val="22"/>
              </w:rPr>
              <w:t xml:space="preserve"> que versar</w:t>
            </w:r>
            <w:r w:rsidR="00762FE0">
              <w:rPr>
                <w:rFonts w:ascii="Calibri" w:hAnsi="Calibri"/>
                <w:sz w:val="22"/>
                <w:szCs w:val="22"/>
              </w:rPr>
              <w:t>á</w:t>
            </w:r>
            <w:r w:rsidRPr="005941B9">
              <w:rPr>
                <w:rFonts w:ascii="Calibri" w:hAnsi="Calibri"/>
                <w:sz w:val="22"/>
                <w:szCs w:val="22"/>
              </w:rPr>
              <w:t xml:space="preserve">n sobre los tres bloques de contenidos </w:t>
            </w:r>
          </w:p>
          <w:p w14:paraId="09E775EE" w14:textId="77777777" w:rsidR="00B55D96" w:rsidRPr="005941B9" w:rsidRDefault="00B55D96" w:rsidP="00B55D96">
            <w:pPr>
              <w:pStyle w:val="NormalWeb"/>
              <w:jc w:val="both"/>
              <w:rPr>
                <w:sz w:val="22"/>
                <w:szCs w:val="22"/>
              </w:rPr>
            </w:pPr>
            <w:r w:rsidRPr="005941B9">
              <w:rPr>
                <w:rFonts w:ascii="Calibri" w:hAnsi="Calibri"/>
                <w:b/>
                <w:bCs/>
                <w:sz w:val="22"/>
                <w:szCs w:val="22"/>
              </w:rPr>
              <w:t xml:space="preserve">2ª Parte </w:t>
            </w:r>
          </w:p>
          <w:p w14:paraId="0FA3EC0D" w14:textId="77777777" w:rsidR="00B55D96" w:rsidRPr="005941B9" w:rsidRDefault="00B55D96" w:rsidP="00B55D96">
            <w:pPr>
              <w:pStyle w:val="NormalWeb"/>
              <w:jc w:val="both"/>
              <w:rPr>
                <w:sz w:val="22"/>
                <w:szCs w:val="22"/>
              </w:rPr>
            </w:pPr>
            <w:r w:rsidRPr="005941B9">
              <w:rPr>
                <w:rFonts w:ascii="Calibri" w:hAnsi="Calibri"/>
                <w:sz w:val="22"/>
                <w:szCs w:val="22"/>
              </w:rPr>
              <w:t xml:space="preserve">Consistirá́ en una pregunta larga de desarrollo. </w:t>
            </w:r>
          </w:p>
          <w:p w14:paraId="1EA3783B" w14:textId="77777777" w:rsidR="00B55D96" w:rsidRPr="005941B9" w:rsidRDefault="00B55D96" w:rsidP="00B55D96">
            <w:pPr>
              <w:pStyle w:val="NormalWeb"/>
              <w:jc w:val="both"/>
              <w:rPr>
                <w:sz w:val="22"/>
                <w:szCs w:val="22"/>
              </w:rPr>
            </w:pPr>
            <w:r w:rsidRPr="005941B9">
              <w:rPr>
                <w:rFonts w:ascii="Calibri" w:hAnsi="Calibri"/>
                <w:b/>
                <w:bCs/>
                <w:sz w:val="22"/>
                <w:szCs w:val="22"/>
              </w:rPr>
              <w:t xml:space="preserve">3ª Parte </w:t>
            </w:r>
          </w:p>
          <w:p w14:paraId="00482A2E" w14:textId="77777777" w:rsidR="00B55D96" w:rsidRDefault="00B55D96" w:rsidP="00B55D96">
            <w:pPr>
              <w:pStyle w:val="NormalWeb"/>
              <w:jc w:val="both"/>
              <w:rPr>
                <w:rFonts w:ascii="Calibri" w:hAnsi="Calibri"/>
                <w:sz w:val="22"/>
                <w:szCs w:val="22"/>
              </w:rPr>
            </w:pPr>
            <w:r w:rsidRPr="005941B9">
              <w:rPr>
                <w:rFonts w:ascii="Calibri" w:hAnsi="Calibri"/>
                <w:sz w:val="22"/>
                <w:szCs w:val="22"/>
              </w:rPr>
              <w:t xml:space="preserve">Consiste en una pregunta corta de desarrollo que se contestará como máximo en 1⁄2 cara de un folio. La pregunta versará sobre los autores y las líneas de pensamiento mencionadas en la parte anterior. Valor: 1 punto. </w:t>
            </w:r>
          </w:p>
          <w:p w14:paraId="6B86E9C5" w14:textId="77777777" w:rsidR="00B55D96" w:rsidRPr="005941B9" w:rsidRDefault="00B55D96" w:rsidP="00B55D96">
            <w:pPr>
              <w:pStyle w:val="NormalWeb"/>
              <w:jc w:val="both"/>
              <w:rPr>
                <w:sz w:val="22"/>
                <w:szCs w:val="22"/>
              </w:rPr>
            </w:pPr>
          </w:p>
          <w:p w14:paraId="31C31A36" w14:textId="77777777" w:rsidR="00B55D96" w:rsidRPr="005941B9" w:rsidRDefault="00B55D96" w:rsidP="00B55D96">
            <w:pPr>
              <w:pStyle w:val="NormalWeb"/>
              <w:jc w:val="both"/>
              <w:rPr>
                <w:sz w:val="22"/>
                <w:szCs w:val="22"/>
              </w:rPr>
            </w:pPr>
            <w:r w:rsidRPr="005941B9">
              <w:rPr>
                <w:rFonts w:ascii="Calibri" w:hAnsi="Calibri"/>
                <w:b/>
                <w:bCs/>
                <w:sz w:val="22"/>
                <w:szCs w:val="22"/>
              </w:rPr>
              <w:t xml:space="preserve">4ª Parte </w:t>
            </w:r>
          </w:p>
          <w:p w14:paraId="24D16435" w14:textId="77777777" w:rsidR="00B55D96" w:rsidRPr="005941B9" w:rsidRDefault="00B55D96" w:rsidP="00B55D96">
            <w:pPr>
              <w:pStyle w:val="NormalWeb"/>
              <w:jc w:val="both"/>
              <w:rPr>
                <w:sz w:val="22"/>
                <w:szCs w:val="22"/>
              </w:rPr>
            </w:pPr>
            <w:r w:rsidRPr="005941B9">
              <w:rPr>
                <w:rFonts w:ascii="Calibri" w:hAnsi="Calibri"/>
                <w:sz w:val="22"/>
                <w:szCs w:val="22"/>
              </w:rPr>
              <w:t xml:space="preserve">Versa sobre visiones panorámicas de las épocas de la filosofía. Esta pregunta sirve para valorar la competencia del alumnado para manifestar una comprensión sistemática de la filosofía. Es importante que los alumnos sepan presentar visiones panorámicas de diferentes épocas en filosofía narrando el devenir de la filosofía sin hacer una mera yuxtaposición de autores, sino mediante una exposición ordenada. Extensión: una cara de un folio. Valor: 1’5 puntos. </w:t>
            </w:r>
          </w:p>
          <w:p w14:paraId="0FFE0FE3" w14:textId="77777777" w:rsidR="00B55D96" w:rsidRDefault="00B55D96" w:rsidP="00B55D96">
            <w:pPr>
              <w:pStyle w:val="NormalWeb"/>
              <w:jc w:val="both"/>
              <w:rPr>
                <w:rFonts w:ascii="Calibri" w:hAnsi="Calibri"/>
                <w:b/>
                <w:bCs/>
              </w:rPr>
            </w:pPr>
          </w:p>
          <w:p w14:paraId="20B427A5" w14:textId="77777777" w:rsidR="00B55D96" w:rsidRDefault="00B55D96" w:rsidP="00B55D96">
            <w:pPr>
              <w:pStyle w:val="NormalWeb"/>
              <w:jc w:val="both"/>
            </w:pPr>
            <w:r>
              <w:rPr>
                <w:rFonts w:ascii="Calibri" w:hAnsi="Calibri"/>
                <w:b/>
                <w:bCs/>
              </w:rPr>
              <w:t xml:space="preserve">C. CRITERIOS DE CORRECCIÓN Y CALIFICACIÓN </w:t>
            </w:r>
          </w:p>
          <w:p w14:paraId="3A61B6EA" w14:textId="77777777" w:rsidR="00B55D96" w:rsidRPr="005941B9" w:rsidRDefault="00B55D96" w:rsidP="00B55D96">
            <w:pPr>
              <w:pStyle w:val="NormalWeb"/>
              <w:numPr>
                <w:ilvl w:val="0"/>
                <w:numId w:val="14"/>
              </w:numPr>
              <w:jc w:val="both"/>
              <w:rPr>
                <w:rFonts w:ascii="TimesNewRomanPSMT" w:hAnsi="TimesNewRomanPSMT" w:cs="TimesNewRomanPSMT"/>
                <w:sz w:val="22"/>
                <w:szCs w:val="22"/>
              </w:rPr>
            </w:pPr>
            <w:r w:rsidRPr="005941B9">
              <w:rPr>
                <w:rFonts w:ascii="Calibri" w:hAnsi="Calibri" w:cs="TimesNewRomanPSMT"/>
                <w:sz w:val="22"/>
                <w:szCs w:val="22"/>
              </w:rPr>
              <w:t xml:space="preserve">La valoración se expresará cuantitativamente con calificación de 0 a 7,5 puntos. Los márgenes de variación son de 0’25 en 0’25. </w:t>
            </w:r>
          </w:p>
          <w:p w14:paraId="51B2FDE8" w14:textId="77777777" w:rsidR="00B55D96" w:rsidRPr="005941B9" w:rsidRDefault="00B55D96" w:rsidP="00B55D96">
            <w:pPr>
              <w:pStyle w:val="NormalWeb"/>
              <w:numPr>
                <w:ilvl w:val="0"/>
                <w:numId w:val="14"/>
              </w:numPr>
              <w:jc w:val="both"/>
              <w:rPr>
                <w:rFonts w:ascii="TimesNewRomanPSMT" w:hAnsi="TimesNewRomanPSMT" w:cs="TimesNewRomanPSMT"/>
                <w:sz w:val="22"/>
                <w:szCs w:val="22"/>
              </w:rPr>
            </w:pPr>
            <w:r w:rsidRPr="005941B9">
              <w:rPr>
                <w:rFonts w:ascii="Calibri" w:hAnsi="Calibri" w:cs="TimesNewRomanPSMT"/>
                <w:sz w:val="22"/>
                <w:szCs w:val="22"/>
              </w:rPr>
              <w:t xml:space="preserve">La primera parte exige respuestas inequívocas. Cada pregunta tendrá́ un valor de 0’5 puntos, por lo que el valor de esta parte será́ 2’5. </w:t>
            </w:r>
          </w:p>
          <w:p w14:paraId="5AC39162" w14:textId="77777777" w:rsidR="00B55D96" w:rsidRPr="005941B9" w:rsidRDefault="00B55D96" w:rsidP="00B55D96">
            <w:pPr>
              <w:pStyle w:val="NormalWeb"/>
              <w:numPr>
                <w:ilvl w:val="0"/>
                <w:numId w:val="14"/>
              </w:numPr>
              <w:jc w:val="both"/>
              <w:rPr>
                <w:rFonts w:ascii="TimesNewRomanPSMT" w:hAnsi="TimesNewRomanPSMT" w:cs="TimesNewRomanPSMT"/>
                <w:sz w:val="22"/>
                <w:szCs w:val="22"/>
              </w:rPr>
            </w:pPr>
            <w:r w:rsidRPr="005941B9">
              <w:rPr>
                <w:rFonts w:ascii="Calibri" w:hAnsi="Calibri" w:cs="TimesNewRomanPSMT"/>
                <w:sz w:val="22"/>
                <w:szCs w:val="22"/>
              </w:rPr>
              <w:t xml:space="preserve">En la segunda parte de la prueba se pide del alumno la exposición ordenada de lo que se le pregunta acerca de los filósofos del programa. Teniendo en cuenta la imposibilidad de tiempo y espacio para exponer la totalidad de cualquiera de las cuestiones que se pueden preguntar, el alumno será́ juzgado por lo que pone, no por lo que deja sin poner; lo importante es que aborde la pregunta exponiendo ideas </w:t>
            </w:r>
            <w:r w:rsidRPr="005941B9">
              <w:rPr>
                <w:rFonts w:ascii="Calibri" w:hAnsi="Calibri" w:cs="TimesNewRomanPSMT"/>
                <w:i/>
                <w:iCs/>
                <w:sz w:val="22"/>
                <w:szCs w:val="22"/>
              </w:rPr>
              <w:t xml:space="preserve">relevantes </w:t>
            </w:r>
            <w:r w:rsidRPr="005941B9">
              <w:rPr>
                <w:rFonts w:ascii="Calibri" w:hAnsi="Calibri" w:cs="TimesNewRomanPSMT"/>
                <w:sz w:val="22"/>
                <w:szCs w:val="22"/>
              </w:rPr>
              <w:t xml:space="preserve">del autor. Su valor es 2’5 puntos y la longitud requerida, de un folio aproximadamente. </w:t>
            </w:r>
          </w:p>
          <w:p w14:paraId="1BAD5038" w14:textId="77777777" w:rsidR="00B55D96" w:rsidRPr="005941B9" w:rsidRDefault="00B55D96" w:rsidP="00B55D96">
            <w:pPr>
              <w:pStyle w:val="NormalWeb"/>
              <w:numPr>
                <w:ilvl w:val="0"/>
                <w:numId w:val="14"/>
              </w:numPr>
              <w:jc w:val="both"/>
              <w:rPr>
                <w:rFonts w:ascii="TimesNewRomanPSMT" w:hAnsi="TimesNewRomanPSMT" w:cs="TimesNewRomanPSMT"/>
                <w:sz w:val="22"/>
                <w:szCs w:val="22"/>
              </w:rPr>
            </w:pPr>
            <w:r w:rsidRPr="005941B9">
              <w:rPr>
                <w:rFonts w:ascii="Calibri" w:hAnsi="Calibri" w:cs="TimesNewRomanPSMT"/>
                <w:sz w:val="22"/>
                <w:szCs w:val="22"/>
              </w:rPr>
              <w:lastRenderedPageBreak/>
              <w:t xml:space="preserve">En la tercera parte los criterios serán los mismos que en la tercera, pero la pregunta será́ sobre un contenido más corto y su valor será́ 1. La longitud requerida será́ de 1⁄2 cara de folio. </w:t>
            </w:r>
          </w:p>
          <w:p w14:paraId="62EB323C" w14:textId="77777777" w:rsidR="00B55D96" w:rsidRPr="005941B9" w:rsidRDefault="00B55D96" w:rsidP="00B55D96">
            <w:pPr>
              <w:pStyle w:val="NormalWeb"/>
              <w:numPr>
                <w:ilvl w:val="0"/>
                <w:numId w:val="14"/>
              </w:numPr>
              <w:jc w:val="both"/>
              <w:rPr>
                <w:rFonts w:ascii="TimesNewRomanPSMT" w:hAnsi="TimesNewRomanPSMT" w:cs="TimesNewRomanPSMT"/>
                <w:sz w:val="22"/>
                <w:szCs w:val="22"/>
              </w:rPr>
            </w:pPr>
            <w:r w:rsidRPr="005941B9">
              <w:rPr>
                <w:rFonts w:ascii="Calibri" w:hAnsi="Calibri" w:cs="TimesNewRomanPSMT"/>
                <w:sz w:val="22"/>
                <w:szCs w:val="22"/>
              </w:rPr>
              <w:t xml:space="preserve">La cuarta parte pide que el alumno narre una visión panorámica de la filosofía del periodo que se le indica. Es importante que haya una narración donde se vea cómo unos filósofos se enlazan con otros, no ideas dispersas de autores disgregados. Vale 1’5 puntos. </w:t>
            </w:r>
          </w:p>
          <w:p w14:paraId="73A750F9" w14:textId="73F302FB" w:rsidR="00B55D96" w:rsidRDefault="00B55D96" w:rsidP="00B55D96">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b/>
                <w:bCs/>
              </w:rPr>
            </w:pPr>
            <w:r w:rsidRPr="005941B9">
              <w:rPr>
                <w:rFonts w:ascii="Calibri" w:hAnsi="Calibri" w:cs="Calibri"/>
              </w:rPr>
              <w:t>El valor de la parte de teoría representará un 75% de la nota final de la evaluación.</w:t>
            </w:r>
          </w:p>
        </w:tc>
      </w:tr>
      <w:tr w:rsidR="009919B7" w:rsidRPr="00B9232F" w14:paraId="571685D1" w14:textId="77777777" w:rsidTr="249CCF26">
        <w:tc>
          <w:tcPr>
            <w:tcW w:w="2405" w:type="dxa"/>
          </w:tcPr>
          <w:p w14:paraId="34DF5456" w14:textId="1F4AD9B2" w:rsidR="009919B7" w:rsidRDefault="009919B7" w:rsidP="00F63FC0">
            <w:pPr>
              <w:pStyle w:val="NormalWeb"/>
              <w:rPr>
                <w:rFonts w:ascii="Calibri" w:hAnsi="Calibri"/>
                <w:b/>
                <w:bCs/>
              </w:rPr>
            </w:pPr>
            <w:r>
              <w:rPr>
                <w:rFonts w:ascii="Calibri" w:hAnsi="Calibri"/>
                <w:b/>
                <w:bCs/>
              </w:rPr>
              <w:lastRenderedPageBreak/>
              <w:t xml:space="preserve">2. </w:t>
            </w:r>
            <w:r w:rsidR="00CE130D">
              <w:rPr>
                <w:rFonts w:ascii="Calibri" w:hAnsi="Calibri"/>
                <w:b/>
                <w:bCs/>
              </w:rPr>
              <w:t>COMENTARIO DE TEXTOS</w:t>
            </w:r>
          </w:p>
        </w:tc>
        <w:tc>
          <w:tcPr>
            <w:tcW w:w="7229" w:type="dxa"/>
          </w:tcPr>
          <w:p w14:paraId="595E7239" w14:textId="16CF473D" w:rsidR="009919B7" w:rsidRPr="009722CA" w:rsidRDefault="249CCF26" w:rsidP="009722CA">
            <w:pPr>
              <w:pStyle w:val="Prrafodelista"/>
              <w:numPr>
                <w:ilvl w:val="0"/>
                <w:numId w:val="1"/>
              </w:numPr>
              <w:jc w:val="both"/>
              <w:rPr>
                <w:rFonts w:ascii="Calibri" w:hAnsi="Calibri" w:cs="Calibri"/>
                <w:b/>
                <w:lang w:val="es-ES"/>
              </w:rPr>
            </w:pPr>
            <w:r w:rsidRPr="009722CA">
              <w:rPr>
                <w:rFonts w:ascii="Calibri" w:hAnsi="Calibri" w:cs="Calibri"/>
                <w:b/>
                <w:lang w:val="es-ES"/>
              </w:rPr>
              <w:t>ESTRUCTURA</w:t>
            </w:r>
          </w:p>
          <w:p w14:paraId="0690F784" w14:textId="5CC04AF5" w:rsidR="009919B7" w:rsidRPr="005941B9" w:rsidRDefault="009919B7" w:rsidP="009722CA">
            <w:pPr>
              <w:ind w:left="360"/>
              <w:jc w:val="both"/>
              <w:rPr>
                <w:rFonts w:ascii="Calibri" w:hAnsi="Calibri" w:cs="Calibri"/>
                <w:lang w:val="es-ES"/>
              </w:rPr>
            </w:pPr>
          </w:p>
          <w:p w14:paraId="41A92F64" w14:textId="13C3FE80" w:rsidR="009919B7" w:rsidRPr="009722CA" w:rsidRDefault="249CCF26" w:rsidP="009722CA">
            <w:pPr>
              <w:ind w:left="360"/>
              <w:jc w:val="both"/>
              <w:rPr>
                <w:rFonts w:ascii="Calibri" w:hAnsi="Calibri" w:cs="Calibri"/>
                <w:sz w:val="22"/>
                <w:szCs w:val="22"/>
                <w:lang w:val="es-ES"/>
              </w:rPr>
            </w:pPr>
            <w:r w:rsidRPr="009722CA">
              <w:rPr>
                <w:rFonts w:ascii="Calibri" w:hAnsi="Calibri" w:cs="Calibri"/>
                <w:sz w:val="22"/>
                <w:szCs w:val="22"/>
                <w:lang w:val="es-ES"/>
              </w:rPr>
              <w:t>El alumno realizará cuatro comentarios en la primera evalu</w:t>
            </w:r>
            <w:r w:rsidR="009722CA">
              <w:rPr>
                <w:rFonts w:ascii="Calibri" w:hAnsi="Calibri" w:cs="Calibri"/>
                <w:sz w:val="22"/>
                <w:szCs w:val="22"/>
                <w:lang w:val="es-ES"/>
              </w:rPr>
              <w:t>ación, otros cuatro en la segund</w:t>
            </w:r>
            <w:r w:rsidRPr="009722CA">
              <w:rPr>
                <w:rFonts w:ascii="Calibri" w:hAnsi="Calibri" w:cs="Calibri"/>
                <w:sz w:val="22"/>
                <w:szCs w:val="22"/>
                <w:lang w:val="es-ES"/>
              </w:rPr>
              <w:t>a y dos en la tercera.  Las cuestiones que se propondrán al alumno serán: (1) el autor en su contexto, (2) señalar las ideas principales, (3) explicación de las ideas principales y su relación con la filosofía del autor y</w:t>
            </w:r>
            <w:r w:rsidR="009722CA">
              <w:rPr>
                <w:rFonts w:ascii="Calibri" w:hAnsi="Calibri" w:cs="Calibri"/>
                <w:sz w:val="22"/>
                <w:szCs w:val="22"/>
                <w:lang w:val="es-ES"/>
              </w:rPr>
              <w:t xml:space="preserve"> </w:t>
            </w:r>
            <w:r w:rsidRPr="009722CA">
              <w:rPr>
                <w:rFonts w:ascii="Calibri" w:hAnsi="Calibri" w:cs="Calibri"/>
                <w:sz w:val="22"/>
                <w:szCs w:val="22"/>
                <w:lang w:val="es-ES"/>
              </w:rPr>
              <w:t>(4) una pregunta de reflexión que conectará algo del texto con la problemática vigente en nuestra sociedad.</w:t>
            </w:r>
          </w:p>
          <w:p w14:paraId="0D8DC4B3" w14:textId="0E265829" w:rsidR="009919B7" w:rsidRDefault="009919B7" w:rsidP="009722CA">
            <w:pPr>
              <w:ind w:left="360"/>
              <w:jc w:val="both"/>
              <w:rPr>
                <w:rFonts w:ascii="Calibri" w:hAnsi="Calibri" w:cs="Calibri"/>
                <w:lang w:val="es-ES"/>
              </w:rPr>
            </w:pPr>
          </w:p>
          <w:p w14:paraId="7010D5FD" w14:textId="77777777" w:rsidR="00C3716E" w:rsidRPr="005941B9" w:rsidRDefault="00C3716E" w:rsidP="009722CA">
            <w:pPr>
              <w:ind w:left="360"/>
              <w:jc w:val="both"/>
              <w:rPr>
                <w:rFonts w:ascii="Calibri" w:hAnsi="Calibri" w:cs="Calibri"/>
                <w:lang w:val="es-ES"/>
              </w:rPr>
            </w:pPr>
          </w:p>
          <w:p w14:paraId="0B011718" w14:textId="1A19F853" w:rsidR="009919B7" w:rsidRPr="009722CA" w:rsidRDefault="249CCF26" w:rsidP="009722CA">
            <w:pPr>
              <w:pStyle w:val="Prrafodelista"/>
              <w:numPr>
                <w:ilvl w:val="0"/>
                <w:numId w:val="1"/>
              </w:numPr>
              <w:jc w:val="both"/>
              <w:rPr>
                <w:rFonts w:ascii="Calibri" w:hAnsi="Calibri" w:cs="Calibri"/>
                <w:b/>
                <w:lang w:val="es-ES"/>
              </w:rPr>
            </w:pPr>
            <w:r w:rsidRPr="009722CA">
              <w:rPr>
                <w:rFonts w:ascii="Calibri" w:hAnsi="Calibri" w:cs="Calibri"/>
                <w:b/>
                <w:lang w:val="es-ES"/>
              </w:rPr>
              <w:t>CRTERIO DE CALIFICACIÓN</w:t>
            </w:r>
          </w:p>
          <w:p w14:paraId="7FF199B1" w14:textId="2606B5C0" w:rsidR="009919B7" w:rsidRPr="005941B9" w:rsidRDefault="009919B7" w:rsidP="009722CA">
            <w:pPr>
              <w:ind w:left="360"/>
              <w:jc w:val="both"/>
              <w:rPr>
                <w:rFonts w:ascii="Calibri" w:eastAsia="Times New Roman" w:hAnsi="Calibri" w:cs="Calibri"/>
                <w:lang w:val="es-ES"/>
              </w:rPr>
            </w:pPr>
          </w:p>
          <w:p w14:paraId="19980A2B" w14:textId="17F7E407" w:rsidR="009919B7" w:rsidRPr="009722CA" w:rsidRDefault="249CCF26" w:rsidP="009722CA">
            <w:pPr>
              <w:ind w:left="360"/>
              <w:jc w:val="both"/>
              <w:rPr>
                <w:rFonts w:ascii="Calibri" w:hAnsi="Calibri" w:cs="Calibri"/>
                <w:sz w:val="22"/>
                <w:szCs w:val="22"/>
                <w:lang w:val="es-ES"/>
              </w:rPr>
            </w:pPr>
            <w:r w:rsidRPr="009722CA">
              <w:rPr>
                <w:rFonts w:ascii="Calibri" w:eastAsia="Times New Roman" w:hAnsi="Calibri" w:cs="Calibri"/>
                <w:sz w:val="22"/>
                <w:szCs w:val="22"/>
                <w:lang w:val="es-ES"/>
              </w:rPr>
              <w:t>En el comentario de texto, el alumno en la primera cuestión que pregunta por el autor en su contexto debe dar algunas indicaciones en dos o tres líneas; el valor de esta cuestión es 0,5. En la segunda cuestión debe simplemente seleccionar e indicar las ideas principales del texto; el valor de esta cuestión es 0,5. En la tercera cuestión el alumno elegirá algunas de las</w:t>
            </w:r>
            <w:r w:rsidR="008B10D8">
              <w:rPr>
                <w:rFonts w:ascii="Calibri" w:eastAsia="Times New Roman" w:hAnsi="Calibri" w:cs="Calibri"/>
                <w:sz w:val="22"/>
                <w:szCs w:val="22"/>
                <w:lang w:val="es-ES"/>
              </w:rPr>
              <w:t xml:space="preserve"> </w:t>
            </w:r>
            <w:r w:rsidRPr="009722CA">
              <w:rPr>
                <w:rFonts w:ascii="Calibri" w:eastAsia="Times New Roman" w:hAnsi="Calibri" w:cs="Calibri"/>
                <w:sz w:val="22"/>
                <w:szCs w:val="22"/>
                <w:lang w:val="es-ES"/>
              </w:rPr>
              <w:t>ideas del texto y las explicará poniéndolas en relación con otras ideas del autor, lo que deberá hacer en ½ cara de folio; su valor es 1 punto). La cuarta cuestión será una pregunta de reflexión que conectará algo del texto con la problemática vigente en nuestra sociedad: para sacar la máxima nota</w:t>
            </w:r>
            <w:r w:rsidR="008B10D8">
              <w:rPr>
                <w:rFonts w:ascii="Calibri" w:eastAsia="Times New Roman" w:hAnsi="Calibri" w:cs="Calibri"/>
                <w:sz w:val="22"/>
                <w:szCs w:val="22"/>
                <w:lang w:val="es-ES"/>
              </w:rPr>
              <w:t xml:space="preserve"> </w:t>
            </w:r>
            <w:r w:rsidRPr="009722CA">
              <w:rPr>
                <w:rFonts w:ascii="Calibri" w:eastAsia="Times New Roman" w:hAnsi="Calibri" w:cs="Calibri"/>
                <w:sz w:val="22"/>
                <w:szCs w:val="22"/>
                <w:lang w:val="es-ES"/>
              </w:rPr>
              <w:t>en esta cuestión</w:t>
            </w:r>
            <w:r w:rsidR="008B10D8">
              <w:rPr>
                <w:rFonts w:ascii="Calibri" w:eastAsia="Times New Roman" w:hAnsi="Calibri" w:cs="Calibri"/>
                <w:sz w:val="22"/>
                <w:szCs w:val="22"/>
                <w:lang w:val="es-ES"/>
              </w:rPr>
              <w:t xml:space="preserve"> </w:t>
            </w:r>
            <w:r w:rsidRPr="009722CA">
              <w:rPr>
                <w:rFonts w:ascii="Calibri" w:eastAsia="Times New Roman" w:hAnsi="Calibri" w:cs="Calibri"/>
                <w:sz w:val="22"/>
                <w:szCs w:val="22"/>
                <w:lang w:val="es-ES"/>
              </w:rPr>
              <w:t xml:space="preserve">no bastan meras afirmaciones, sino que </w:t>
            </w:r>
            <w:r w:rsidRPr="009722CA">
              <w:rPr>
                <w:rFonts w:ascii="Calibri" w:eastAsia="Times New Roman" w:hAnsi="Calibri" w:cs="Calibri"/>
                <w:sz w:val="22"/>
                <w:szCs w:val="22"/>
                <w:lang w:val="es-ES"/>
              </w:rPr>
              <w:lastRenderedPageBreak/>
              <w:t>hay que</w:t>
            </w:r>
            <w:r w:rsidR="008B10D8">
              <w:rPr>
                <w:rFonts w:ascii="Calibri" w:eastAsia="Times New Roman" w:hAnsi="Calibri" w:cs="Calibri"/>
                <w:sz w:val="22"/>
                <w:szCs w:val="22"/>
                <w:lang w:val="es-ES"/>
              </w:rPr>
              <w:t xml:space="preserve"> </w:t>
            </w:r>
            <w:r w:rsidRPr="009722CA">
              <w:rPr>
                <w:rFonts w:ascii="Calibri" w:eastAsia="Times New Roman" w:hAnsi="Calibri" w:cs="Calibri"/>
                <w:sz w:val="22"/>
                <w:szCs w:val="22"/>
                <w:lang w:val="es-ES"/>
              </w:rPr>
              <w:t>fundamentarlas en razones; su valor es</w:t>
            </w:r>
            <w:r w:rsidR="001547B3">
              <w:rPr>
                <w:rFonts w:ascii="Calibri" w:eastAsia="Times New Roman" w:hAnsi="Calibri" w:cs="Calibri"/>
                <w:sz w:val="22"/>
                <w:szCs w:val="22"/>
                <w:lang w:val="es-ES"/>
              </w:rPr>
              <w:t xml:space="preserve"> </w:t>
            </w:r>
            <w:r w:rsidRPr="009722CA">
              <w:rPr>
                <w:rFonts w:ascii="Calibri" w:eastAsia="Times New Roman" w:hAnsi="Calibri" w:cs="Calibri"/>
                <w:sz w:val="22"/>
                <w:szCs w:val="22"/>
                <w:lang w:val="es-ES"/>
              </w:rPr>
              <w:t>0,5.</w:t>
            </w:r>
          </w:p>
          <w:p w14:paraId="72CB897D" w14:textId="7CE434FD" w:rsidR="009919B7" w:rsidRPr="009722CA" w:rsidRDefault="009919B7" w:rsidP="009722CA">
            <w:pPr>
              <w:ind w:left="360"/>
              <w:jc w:val="both"/>
              <w:rPr>
                <w:rFonts w:ascii="Calibri" w:eastAsia="Times New Roman" w:hAnsi="Calibri" w:cs="Calibri"/>
                <w:sz w:val="22"/>
                <w:szCs w:val="22"/>
                <w:lang w:val="es-ES"/>
              </w:rPr>
            </w:pPr>
          </w:p>
          <w:p w14:paraId="7C0D4505" w14:textId="137178F1" w:rsidR="009919B7" w:rsidRPr="009722CA" w:rsidRDefault="249CCF26" w:rsidP="009722CA">
            <w:pPr>
              <w:ind w:left="360"/>
              <w:jc w:val="both"/>
              <w:rPr>
                <w:rFonts w:ascii="Calibri" w:eastAsia="Times New Roman" w:hAnsi="Calibri" w:cs="Calibri"/>
                <w:sz w:val="22"/>
                <w:szCs w:val="22"/>
                <w:lang w:val="es-ES"/>
              </w:rPr>
            </w:pPr>
            <w:r w:rsidRPr="009722CA">
              <w:rPr>
                <w:rFonts w:ascii="Calibri" w:eastAsia="Times New Roman" w:hAnsi="Calibri" w:cs="Calibri"/>
                <w:sz w:val="22"/>
                <w:szCs w:val="22"/>
                <w:lang w:val="es-ES"/>
              </w:rPr>
              <w:t xml:space="preserve">     El valor de los comentarios representará un 25% s</w:t>
            </w:r>
            <w:r w:rsidR="008B10D8">
              <w:rPr>
                <w:rFonts w:ascii="Calibri" w:eastAsia="Times New Roman" w:hAnsi="Calibri" w:cs="Calibri"/>
                <w:sz w:val="22"/>
                <w:szCs w:val="22"/>
                <w:lang w:val="es-ES"/>
              </w:rPr>
              <w:t>o</w:t>
            </w:r>
            <w:r w:rsidRPr="009722CA">
              <w:rPr>
                <w:rFonts w:ascii="Calibri" w:eastAsia="Times New Roman" w:hAnsi="Calibri" w:cs="Calibri"/>
                <w:sz w:val="22"/>
                <w:szCs w:val="22"/>
                <w:lang w:val="es-ES"/>
              </w:rPr>
              <w:t>bre la nota final de la evaluación.</w:t>
            </w:r>
          </w:p>
          <w:p w14:paraId="76B34978" w14:textId="73C7B2A8" w:rsidR="009919B7" w:rsidRPr="008B10D8" w:rsidRDefault="249CCF26" w:rsidP="008B10D8">
            <w:pPr>
              <w:jc w:val="both"/>
              <w:rPr>
                <w:rFonts w:ascii="Calibri" w:eastAsia="Times New Roman" w:hAnsi="Calibri" w:cs="Calibri"/>
                <w:sz w:val="22"/>
                <w:szCs w:val="22"/>
                <w:lang w:val="es-ES"/>
              </w:rPr>
            </w:pPr>
            <w:r w:rsidRPr="009722CA">
              <w:rPr>
                <w:rFonts w:ascii="Calibri" w:eastAsia="Times New Roman" w:hAnsi="Calibri" w:cs="Calibri"/>
                <w:sz w:val="22"/>
                <w:szCs w:val="22"/>
                <w:lang w:val="es-ES"/>
              </w:rPr>
              <w:t xml:space="preserve">   </w:t>
            </w:r>
          </w:p>
        </w:tc>
      </w:tr>
      <w:tr w:rsidR="249CCF26" w:rsidRPr="00B9232F" w14:paraId="5D987658" w14:textId="77777777" w:rsidTr="249CCF26">
        <w:tc>
          <w:tcPr>
            <w:tcW w:w="2405" w:type="dxa"/>
          </w:tcPr>
          <w:p w14:paraId="399F3CFB" w14:textId="5AC86E23" w:rsidR="249CCF26" w:rsidRDefault="009722CA" w:rsidP="249CCF26">
            <w:pPr>
              <w:pStyle w:val="NormalWeb"/>
              <w:rPr>
                <w:rFonts w:ascii="Calibri" w:hAnsi="Calibri"/>
                <w:b/>
                <w:bCs/>
              </w:rPr>
            </w:pPr>
            <w:r>
              <w:rPr>
                <w:rFonts w:ascii="Calibri" w:hAnsi="Calibri"/>
                <w:b/>
                <w:bCs/>
              </w:rPr>
              <w:lastRenderedPageBreak/>
              <w:t>3.</w:t>
            </w:r>
            <w:r w:rsidR="008A2FB4">
              <w:rPr>
                <w:rFonts w:ascii="Calibri" w:hAnsi="Calibri"/>
                <w:b/>
                <w:bCs/>
              </w:rPr>
              <w:t xml:space="preserve"> </w:t>
            </w:r>
            <w:r w:rsidR="249CCF26" w:rsidRPr="249CCF26">
              <w:rPr>
                <w:rFonts w:ascii="Calibri" w:hAnsi="Calibri"/>
                <w:b/>
                <w:bCs/>
              </w:rPr>
              <w:t>C</w:t>
            </w:r>
            <w:r w:rsidR="008A2FB4">
              <w:rPr>
                <w:rFonts w:ascii="Calibri" w:hAnsi="Calibri"/>
                <w:b/>
                <w:bCs/>
              </w:rPr>
              <w:t>ALIFICACIÓN</w:t>
            </w:r>
          </w:p>
        </w:tc>
        <w:tc>
          <w:tcPr>
            <w:tcW w:w="7229" w:type="dxa"/>
          </w:tcPr>
          <w:p w14:paraId="6C1B2731" w14:textId="17E0965B" w:rsidR="249CCF26" w:rsidRPr="008A2FB4" w:rsidRDefault="249CCF26" w:rsidP="008A2FB4">
            <w:pPr>
              <w:jc w:val="both"/>
              <w:rPr>
                <w:rFonts w:ascii="Calibri" w:hAnsi="Calibri" w:cs="Calibri"/>
                <w:sz w:val="22"/>
                <w:szCs w:val="22"/>
                <w:lang w:val="es-ES"/>
              </w:rPr>
            </w:pPr>
            <w:r w:rsidRPr="008A2FB4">
              <w:rPr>
                <w:rFonts w:ascii="Calibri" w:hAnsi="Calibri" w:cs="Calibri"/>
                <w:sz w:val="22"/>
                <w:szCs w:val="22"/>
                <w:lang w:val="es-ES"/>
              </w:rPr>
              <w:t>La nota de cada evaluación será el resultado de sumar el 25% de las pruebas de análisis de texto</w:t>
            </w:r>
            <w:r w:rsidR="001547B3">
              <w:rPr>
                <w:rFonts w:ascii="Calibri" w:hAnsi="Calibri" w:cs="Calibri"/>
                <w:sz w:val="22"/>
                <w:szCs w:val="22"/>
                <w:lang w:val="es-ES"/>
              </w:rPr>
              <w:t>,</w:t>
            </w:r>
            <w:r w:rsidRPr="008A2FB4">
              <w:rPr>
                <w:rFonts w:ascii="Calibri" w:hAnsi="Calibri" w:cs="Calibri"/>
                <w:sz w:val="22"/>
                <w:szCs w:val="22"/>
                <w:lang w:val="es-ES"/>
              </w:rPr>
              <w:t xml:space="preserve"> el </w:t>
            </w:r>
            <w:r w:rsidR="001547B3">
              <w:rPr>
                <w:rFonts w:ascii="Calibri" w:hAnsi="Calibri" w:cs="Calibri"/>
                <w:sz w:val="22"/>
                <w:szCs w:val="22"/>
                <w:lang w:val="es-ES"/>
              </w:rPr>
              <w:t>2</w:t>
            </w:r>
            <w:r w:rsidRPr="008A2FB4">
              <w:rPr>
                <w:rFonts w:ascii="Calibri" w:hAnsi="Calibri" w:cs="Calibri"/>
                <w:sz w:val="22"/>
                <w:szCs w:val="22"/>
                <w:lang w:val="es-ES"/>
              </w:rPr>
              <w:t>5% de</w:t>
            </w:r>
            <w:r w:rsidR="001547B3">
              <w:rPr>
                <w:rFonts w:ascii="Calibri" w:hAnsi="Calibri" w:cs="Calibri"/>
                <w:sz w:val="22"/>
                <w:szCs w:val="22"/>
                <w:lang w:val="es-ES"/>
              </w:rPr>
              <w:t xml:space="preserve"> la nota de los trabajos y el 50% </w:t>
            </w:r>
            <w:r w:rsidRPr="008A2FB4">
              <w:rPr>
                <w:rFonts w:ascii="Calibri" w:hAnsi="Calibri" w:cs="Calibri"/>
                <w:sz w:val="22"/>
                <w:szCs w:val="22"/>
                <w:lang w:val="es-ES"/>
              </w:rPr>
              <w:t xml:space="preserve"> </w:t>
            </w:r>
            <w:r w:rsidR="001547B3">
              <w:rPr>
                <w:rFonts w:ascii="Calibri" w:hAnsi="Calibri" w:cs="Calibri"/>
                <w:sz w:val="22"/>
                <w:szCs w:val="22"/>
                <w:lang w:val="es-ES"/>
              </w:rPr>
              <w:t>del examen</w:t>
            </w:r>
            <w:r w:rsidRPr="008A2FB4">
              <w:rPr>
                <w:rFonts w:ascii="Calibri" w:hAnsi="Calibri" w:cs="Calibri"/>
                <w:sz w:val="22"/>
                <w:szCs w:val="22"/>
                <w:lang w:val="es-ES"/>
              </w:rPr>
              <w:t xml:space="preserve"> sobre teoría. Si la evaluación result</w:t>
            </w:r>
            <w:r w:rsidR="008A2FB4">
              <w:rPr>
                <w:rFonts w:ascii="Calibri" w:hAnsi="Calibri" w:cs="Calibri"/>
                <w:sz w:val="22"/>
                <w:szCs w:val="22"/>
                <w:lang w:val="es-ES"/>
              </w:rPr>
              <w:t>ase suspensa el alumno dispondrá</w:t>
            </w:r>
            <w:r w:rsidRPr="008A2FB4">
              <w:rPr>
                <w:rFonts w:ascii="Calibri" w:hAnsi="Calibri" w:cs="Calibri"/>
                <w:sz w:val="22"/>
                <w:szCs w:val="22"/>
                <w:lang w:val="es-ES"/>
              </w:rPr>
              <w:t xml:space="preserve"> de la posi</w:t>
            </w:r>
            <w:r w:rsidR="008A2FB4">
              <w:rPr>
                <w:rFonts w:ascii="Calibri" w:hAnsi="Calibri" w:cs="Calibri"/>
                <w:sz w:val="22"/>
                <w:szCs w:val="22"/>
                <w:lang w:val="es-ES"/>
              </w:rPr>
              <w:t>bilidad de hacer una recuperació</w:t>
            </w:r>
            <w:r w:rsidRPr="008A2FB4">
              <w:rPr>
                <w:rFonts w:ascii="Calibri" w:hAnsi="Calibri" w:cs="Calibri"/>
                <w:sz w:val="22"/>
                <w:szCs w:val="22"/>
                <w:lang w:val="es-ES"/>
              </w:rPr>
              <w:t xml:space="preserve">n de la materia de la evaluación suspensa. </w:t>
            </w:r>
          </w:p>
          <w:p w14:paraId="60E32EBE" w14:textId="1FD6D720" w:rsidR="249CCF26" w:rsidRPr="008A2FB4" w:rsidRDefault="249CCF26" w:rsidP="008A2FB4">
            <w:pPr>
              <w:jc w:val="both"/>
              <w:rPr>
                <w:rFonts w:ascii="Calibri" w:hAnsi="Calibri" w:cs="Calibri"/>
                <w:sz w:val="22"/>
                <w:szCs w:val="22"/>
                <w:lang w:val="es-ES"/>
              </w:rPr>
            </w:pPr>
            <w:r w:rsidRPr="008A2FB4">
              <w:rPr>
                <w:rFonts w:ascii="Calibri" w:hAnsi="Calibri" w:cs="Calibri"/>
                <w:sz w:val="22"/>
                <w:szCs w:val="22"/>
                <w:lang w:val="es-ES"/>
              </w:rPr>
              <w:t xml:space="preserve">Para aprobar la asignatura es necesario tener aprobadas cada una de las evaluaciones. Por tal motivo, en mayo, el alumno que tenga alguna evaluación pendiente podrá recuperar esa materia en un examen de recuperación final. </w:t>
            </w:r>
          </w:p>
          <w:p w14:paraId="019D2D68" w14:textId="561FAB35" w:rsidR="249CCF26" w:rsidRPr="008A2FB4" w:rsidRDefault="249CCF26" w:rsidP="008A2FB4">
            <w:pPr>
              <w:jc w:val="both"/>
              <w:rPr>
                <w:rFonts w:ascii="Calibri" w:hAnsi="Calibri" w:cs="Calibri"/>
                <w:lang w:val="es-ES"/>
              </w:rPr>
            </w:pPr>
            <w:r w:rsidRPr="008A2FB4">
              <w:rPr>
                <w:rFonts w:ascii="Calibri" w:hAnsi="Calibri" w:cs="Calibri"/>
                <w:sz w:val="22"/>
                <w:szCs w:val="22"/>
                <w:lang w:val="es-ES"/>
              </w:rPr>
              <w:t xml:space="preserve">La nota final resultara de la media aritmética de </w:t>
            </w:r>
            <w:r w:rsidR="008A2FB4" w:rsidRPr="008A2FB4">
              <w:rPr>
                <w:rFonts w:ascii="Calibri" w:hAnsi="Calibri" w:cs="Calibri"/>
                <w:sz w:val="22"/>
                <w:szCs w:val="22"/>
                <w:lang w:val="es-ES"/>
              </w:rPr>
              <w:t>las notas</w:t>
            </w:r>
            <w:r w:rsidR="008B10D8">
              <w:rPr>
                <w:rFonts w:ascii="Calibri" w:hAnsi="Calibri" w:cs="Calibri"/>
                <w:sz w:val="22"/>
                <w:szCs w:val="22"/>
                <w:lang w:val="es-ES"/>
              </w:rPr>
              <w:t xml:space="preserve"> de las</w:t>
            </w:r>
            <w:r w:rsidRPr="008A2FB4">
              <w:rPr>
                <w:rFonts w:ascii="Calibri" w:hAnsi="Calibri" w:cs="Calibri"/>
                <w:sz w:val="22"/>
                <w:szCs w:val="22"/>
                <w:lang w:val="es-ES"/>
              </w:rPr>
              <w:t xml:space="preserve"> evaluaciones. En caso de que la nota resultante sea un número con decimales se seguirá el siguiente criterio: de 0,1 a 0,4 la nota se redondeará hacia e</w:t>
            </w:r>
            <w:r w:rsidR="001547B3">
              <w:rPr>
                <w:rFonts w:ascii="Calibri" w:hAnsi="Calibri" w:cs="Calibri"/>
                <w:sz w:val="22"/>
                <w:szCs w:val="22"/>
                <w:lang w:val="es-ES"/>
              </w:rPr>
              <w:t>l</w:t>
            </w:r>
            <w:r w:rsidRPr="008A2FB4">
              <w:rPr>
                <w:rFonts w:ascii="Calibri" w:hAnsi="Calibri" w:cs="Calibri"/>
                <w:sz w:val="22"/>
                <w:szCs w:val="22"/>
                <w:lang w:val="es-ES"/>
              </w:rPr>
              <w:t xml:space="preserve"> número entero inferior. De 0,5 a 0,9 el redondeo se hará hacia el número entero superior. Este criterio servirá para concretar las notas de cada evaluación teniendo en cuenta que la nota f</w:t>
            </w:r>
            <w:r w:rsidR="00E23711">
              <w:rPr>
                <w:rFonts w:ascii="Calibri" w:hAnsi="Calibri" w:cs="Calibri"/>
                <w:sz w:val="22"/>
                <w:szCs w:val="22"/>
                <w:lang w:val="es-ES"/>
              </w:rPr>
              <w:t>i</w:t>
            </w:r>
            <w:r w:rsidRPr="008A2FB4">
              <w:rPr>
                <w:rFonts w:ascii="Calibri" w:hAnsi="Calibri" w:cs="Calibri"/>
                <w:sz w:val="22"/>
                <w:szCs w:val="22"/>
                <w:lang w:val="es-ES"/>
              </w:rPr>
              <w:t xml:space="preserve">nal resultará de la media de las notas previas al redondeo de las tres evaluaciones.  </w:t>
            </w:r>
          </w:p>
        </w:tc>
      </w:tr>
    </w:tbl>
    <w:p w14:paraId="0B44E7B4" w14:textId="77777777" w:rsidR="00DA51B7" w:rsidRDefault="00DA51B7" w:rsidP="00E63FF0">
      <w:pPr>
        <w:pStyle w:val="Cuerpo"/>
        <w:jc w:val="center"/>
      </w:pPr>
    </w:p>
    <w:p w14:paraId="12BF08FC" w14:textId="45C8591A" w:rsidR="00F80C37" w:rsidRDefault="00F80C37" w:rsidP="00E63FF0">
      <w:pPr>
        <w:pStyle w:val="Cuerpo"/>
        <w:jc w:val="center"/>
      </w:pPr>
    </w:p>
    <w:p w14:paraId="320F2512" w14:textId="0A0DE93A" w:rsidR="00F80C37" w:rsidRDefault="00F80C37" w:rsidP="00E63FF0">
      <w:pPr>
        <w:pStyle w:val="Cuerpo"/>
        <w:jc w:val="center"/>
      </w:pPr>
    </w:p>
    <w:p w14:paraId="52B906B3" w14:textId="77777777" w:rsidR="00F80C37" w:rsidRDefault="00F80C37" w:rsidP="00E63FF0">
      <w:pPr>
        <w:pStyle w:val="Cuerpo"/>
        <w:jc w:val="center"/>
      </w:pPr>
    </w:p>
    <w:p w14:paraId="6C422EA7" w14:textId="4204BB12" w:rsidR="00F80C37" w:rsidRDefault="00F80C37" w:rsidP="00E63FF0">
      <w:pPr>
        <w:pStyle w:val="Cuerpo"/>
        <w:jc w:val="center"/>
      </w:pPr>
    </w:p>
    <w:p w14:paraId="4A898BDD" w14:textId="77777777" w:rsidR="00F80C37" w:rsidRDefault="00F80C37" w:rsidP="00E63FF0">
      <w:pPr>
        <w:pStyle w:val="Cuerpo"/>
        <w:jc w:val="center"/>
      </w:pPr>
    </w:p>
    <w:p w14:paraId="72D4A001" w14:textId="77777777" w:rsidR="00E63FF0" w:rsidRDefault="00E63FF0" w:rsidP="00E63FF0">
      <w:pPr>
        <w:pStyle w:val="Cuerpo"/>
        <w:jc w:val="center"/>
      </w:pPr>
    </w:p>
    <w:p w14:paraId="79552868" w14:textId="77777777" w:rsidR="00DD6E17" w:rsidRPr="00DD6E17" w:rsidRDefault="00DD6E17" w:rsidP="00DD6E17">
      <w:pPr>
        <w:rPr>
          <w:lang w:val="es-ES" w:eastAsia="es-ES_tradnl"/>
        </w:rPr>
      </w:pPr>
    </w:p>
    <w:p w14:paraId="52FC0CAD" w14:textId="77777777" w:rsidR="00DD6E17" w:rsidRPr="00DD6E17" w:rsidRDefault="00DD6E17" w:rsidP="00DD6E17">
      <w:pPr>
        <w:rPr>
          <w:lang w:val="es-ES" w:eastAsia="es-ES_tradnl"/>
        </w:rPr>
      </w:pPr>
    </w:p>
    <w:p w14:paraId="2A7F1C18" w14:textId="77777777" w:rsidR="00DD6E17" w:rsidRPr="00DD6E17" w:rsidRDefault="00DD6E17" w:rsidP="00DD6E17">
      <w:pPr>
        <w:rPr>
          <w:lang w:val="es-ES" w:eastAsia="es-ES_tradnl"/>
        </w:rPr>
      </w:pPr>
    </w:p>
    <w:p w14:paraId="696596FD" w14:textId="77777777" w:rsidR="00DD6E17" w:rsidRDefault="00DD6E17" w:rsidP="00DD6E17">
      <w:pPr>
        <w:rPr>
          <w:lang w:val="es-ES" w:eastAsia="es-ES_tradnl"/>
        </w:rPr>
      </w:pPr>
    </w:p>
    <w:p w14:paraId="795E52AE" w14:textId="77777777" w:rsidR="00D10A8C" w:rsidRPr="00DD6E17" w:rsidRDefault="00D10A8C" w:rsidP="00DD6E17">
      <w:pPr>
        <w:rPr>
          <w:lang w:val="es-ES" w:eastAsia="es-ES_tradnl"/>
        </w:rPr>
      </w:pPr>
    </w:p>
    <w:sectPr w:rsidR="00D10A8C" w:rsidRPr="00DD6E17">
      <w:headerReference w:type="even" r:id="rId9"/>
      <w:headerReference w:type="default" r:id="rId10"/>
      <w:footerReference w:type="even" r:id="rId11"/>
      <w:footerReference w:type="default" r:id="rId12"/>
      <w:headerReference w:type="first" r:id="rId13"/>
      <w:footerReference w:type="first" r:id="rId14"/>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04C0FE" w14:textId="77777777" w:rsidR="001A5A17" w:rsidRDefault="001A5A17">
      <w:r>
        <w:separator/>
      </w:r>
    </w:p>
  </w:endnote>
  <w:endnote w:type="continuationSeparator" w:id="0">
    <w:p w14:paraId="4C90FCB5" w14:textId="77777777" w:rsidR="001A5A17" w:rsidRDefault="001A5A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charset w:val="00"/>
    <w:family w:val="roman"/>
    <w:pitch w:val="variable"/>
    <w:sig w:usb0="E0002AEF" w:usb1="C0007841" w:usb2="00000009" w:usb3="00000000" w:csb0="000001FF" w:csb1="00000000"/>
  </w:font>
  <w:font w:name="Avenir Next Condensed">
    <w:altName w:val="Calibri"/>
    <w:charset w:val="00"/>
    <w:family w:val="swiss"/>
    <w:pitch w:val="variable"/>
    <w:sig w:usb0="8000002F" w:usb1="5000204A" w:usb2="00000000" w:usb3="00000000" w:csb0="0000009B" w:csb1="00000000"/>
  </w:font>
  <w:font w:name="Avenir Heavy">
    <w:altName w:val="Calibri"/>
    <w:charset w:val="4D"/>
    <w:family w:val="swiss"/>
    <w:pitch w:val="variable"/>
    <w:sig w:usb0="800000AF" w:usb1="5000204A" w:usb2="00000000" w:usb3="00000000" w:csb0="0000009B"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1266C" w14:textId="77777777" w:rsidR="00F6639C" w:rsidRDefault="00F6639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924D1" w14:textId="77777777" w:rsidR="00F6639C" w:rsidRDefault="00F6639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313D2" w14:textId="77777777" w:rsidR="00F6639C" w:rsidRDefault="00F6639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1C7E5B" w14:textId="77777777" w:rsidR="001A5A17" w:rsidRDefault="001A5A17">
      <w:r>
        <w:separator/>
      </w:r>
    </w:p>
  </w:footnote>
  <w:footnote w:type="continuationSeparator" w:id="0">
    <w:p w14:paraId="0852B893" w14:textId="77777777" w:rsidR="001A5A17" w:rsidRDefault="001A5A17">
      <w:r>
        <w:continuationSeparator/>
      </w:r>
    </w:p>
  </w:footnote>
  <w:footnote w:id="1">
    <w:p w14:paraId="00C83707" w14:textId="238AC1EB" w:rsidR="00F6639C" w:rsidRPr="00F6639C" w:rsidRDefault="00F6639C">
      <w:pPr>
        <w:pStyle w:val="Textonotapie"/>
        <w:rPr>
          <w:lang w:val="es-ES"/>
        </w:rPr>
      </w:pPr>
      <w:r>
        <w:rPr>
          <w:rStyle w:val="Refdenotaalpie"/>
        </w:rPr>
        <w:footnoteRef/>
      </w:r>
      <w:r w:rsidRPr="00423430">
        <w:rPr>
          <w:lang w:val="es-ES"/>
        </w:rPr>
        <w:t xml:space="preserve"> </w:t>
      </w:r>
      <w:r>
        <w:rPr>
          <w:lang w:val="es-ES"/>
        </w:rPr>
        <w:t xml:space="preserve">Para conocer </w:t>
      </w:r>
      <w:r w:rsidR="00423430">
        <w:rPr>
          <w:lang w:val="es-ES"/>
        </w:rPr>
        <w:t>la temporalización más precisa de los contenidos</w:t>
      </w:r>
      <w:r w:rsidR="001A4C27">
        <w:rPr>
          <w:lang w:val="es-ES"/>
        </w:rPr>
        <w:t>, consultar la página del Departamento de Filosofía en la página web del centro.</w:t>
      </w:r>
    </w:p>
  </w:footnote>
  <w:footnote w:id="2">
    <w:p w14:paraId="48BC80F5" w14:textId="7007F407" w:rsidR="00202F06" w:rsidRPr="00202F06" w:rsidRDefault="00202F06">
      <w:pPr>
        <w:pStyle w:val="Textonotapie"/>
        <w:rPr>
          <w:lang w:val="es-ES"/>
        </w:rPr>
      </w:pPr>
      <w:r>
        <w:rPr>
          <w:rStyle w:val="Refdenotaalpie"/>
        </w:rPr>
        <w:footnoteRef/>
      </w:r>
      <w:r w:rsidRPr="00202F06">
        <w:rPr>
          <w:lang w:val="es-ES"/>
        </w:rPr>
        <w:t xml:space="preserve"> </w:t>
      </w:r>
      <w:r>
        <w:rPr>
          <w:lang w:val="es-ES"/>
        </w:rPr>
        <w:t>Correspondencia con los epígrafes del libro de texto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CA67E9" w14:textId="77777777" w:rsidR="00DD6E17" w:rsidRDefault="00DD6E1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A5DD8" w14:textId="77777777" w:rsidR="00D10A8C" w:rsidRDefault="00D10A8C">
    <w:pPr>
      <w:pStyle w:val="Cabeceraypie"/>
      <w:tabs>
        <w:tab w:val="clear" w:pos="9020"/>
        <w:tab w:val="center" w:pos="4819"/>
        <w:tab w:val="right" w:pos="9638"/>
      </w:tabs>
    </w:pPr>
  </w:p>
  <w:p w14:paraId="4CAEE4AF" w14:textId="77777777"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proofErr w:type="spellStart"/>
    <w:r>
      <w:rPr>
        <w:rFonts w:ascii="Avenir Heavy" w:hAnsi="Avenir Heavy"/>
        <w:i/>
        <w:iCs/>
        <w:sz w:val="34"/>
        <w:szCs w:val="34"/>
        <w:lang w:val="es-ES_tradnl"/>
      </w:rPr>
      <w:t>ilosofía</w:t>
    </w:r>
    <w:proofErr w:type="spellEnd"/>
    <w:r w:rsidR="00DD6E17">
      <w:tab/>
      <w:t xml:space="preserve">                                                    </w:t>
    </w:r>
    <w:r w:rsidR="00DD6E17">
      <w:rPr>
        <w:rFonts w:ascii="Helvetica" w:eastAsia="Helvetica" w:hAnsi="Helvetica" w:cs="Helvetica"/>
        <w:b/>
        <w:bCs/>
        <w:noProof/>
        <w:color w:val="444444"/>
        <w:sz w:val="16"/>
        <w:szCs w:val="16"/>
        <w:shd w:val="clear" w:color="auto" w:fill="FFFFFF"/>
        <w:lang w:eastAsia="es-ES"/>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14:paraId="5A162F77" w14:textId="0E17CD8A" w:rsidR="00E23711" w:rsidRPr="000A069F" w:rsidRDefault="00057D05">
    <w:pPr>
      <w:pStyle w:val="Cabeceraypie"/>
      <w:tabs>
        <w:tab w:val="clear" w:pos="9020"/>
        <w:tab w:val="center" w:pos="4819"/>
        <w:tab w:val="right" w:pos="9638"/>
      </w:tabs>
      <w:rPr>
        <w:rFonts w:ascii="Helvetica" w:eastAsia="Helvetica" w:hAnsi="Helvetica" w:cs="Helvetica"/>
        <w:b/>
        <w:color w:val="666666"/>
        <w:sz w:val="16"/>
        <w:szCs w:val="16"/>
        <w:shd w:val="clear" w:color="auto" w:fill="FFFFFF"/>
      </w:rPr>
    </w:pPr>
    <w:r>
      <w:rPr>
        <w:rFonts w:ascii="Helvetica" w:eastAsia="Helvetica" w:hAnsi="Helvetica" w:cs="Helvetica"/>
        <w:color w:val="666666"/>
        <w:sz w:val="16"/>
        <w:szCs w:val="16"/>
        <w:shd w:val="clear" w:color="auto" w:fill="FFFFFF"/>
      </w:rPr>
      <w:t xml:space="preserve">                   </w:t>
    </w:r>
    <w:proofErr w:type="gramStart"/>
    <w:r w:rsidRPr="00057D05">
      <w:rPr>
        <w:rFonts w:ascii="Helvetica" w:eastAsia="Helvetica" w:hAnsi="Helvetica" w:cs="Helvetica"/>
        <w:b/>
        <w:color w:val="666666"/>
        <w:sz w:val="16"/>
        <w:szCs w:val="16"/>
        <w:shd w:val="clear" w:color="auto" w:fill="FFFFFF"/>
      </w:rPr>
      <w:t>filosofía</w:t>
    </w:r>
    <w:proofErr w:type="gramEnd"/>
    <w:r w:rsidRPr="00057D05">
      <w:rPr>
        <w:rFonts w:ascii="Helvetica" w:eastAsia="Helvetica" w:hAnsi="Helvetica" w:cs="Helvetica"/>
        <w:b/>
        <w:color w:val="666666"/>
        <w:sz w:val="16"/>
        <w:szCs w:val="16"/>
        <w:shd w:val="clear" w:color="auto" w:fill="FFFFFF"/>
      </w:rPr>
      <w:t xml:space="preserve">. </w:t>
    </w:r>
    <w:hyperlink r:id="rId2" w:history="1">
      <w:r w:rsidR="00E23711" w:rsidRPr="000A069F">
        <w:rPr>
          <w:rStyle w:val="Hipervnculo"/>
          <w:rFonts w:ascii="Helvetica" w:eastAsia="Helvetica" w:hAnsi="Helvetica" w:cs="Helvetica"/>
          <w:b/>
          <w:sz w:val="16"/>
          <w:szCs w:val="16"/>
          <w:u w:val="none"/>
          <w:shd w:val="clear" w:color="auto" w:fill="FFFFFF"/>
        </w:rPr>
        <w:t>juandeavila@gmail.com</w:t>
      </w:r>
    </w:hyperlink>
  </w:p>
  <w:p w14:paraId="3D0E4374" w14:textId="794C05C1" w:rsidR="00057D05" w:rsidRPr="00057D05" w:rsidRDefault="000A069F">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b/>
        <w:color w:val="666666"/>
        <w:sz w:val="16"/>
        <w:szCs w:val="16"/>
        <w:shd w:val="clear" w:color="auto" w:fill="FFFFFF"/>
      </w:rPr>
      <w:t xml:space="preserve">                       juan.villegas@edu.jccm.es</w:t>
    </w:r>
    <w:r w:rsidR="008A73F6">
      <w:rPr>
        <w:rFonts w:ascii="Helvetica" w:eastAsia="Helvetica" w:hAnsi="Helvetica" w:cs="Helvetica"/>
        <w:color w:val="666666"/>
        <w:sz w:val="16"/>
        <w:szCs w:val="16"/>
        <w:shd w:val="clear" w:color="auto" w:fill="FFFFFF"/>
      </w:rPr>
      <w:tab/>
    </w:r>
    <w:r w:rsidR="008A73F6">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sidR="008A73F6">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sidR="008A73F6">
      <w:rPr>
        <w:rFonts w:ascii="Helvetica" w:hAnsi="Helvetica"/>
        <w:color w:val="666666"/>
        <w:sz w:val="16"/>
        <w:szCs w:val="16"/>
        <w:shd w:val="clear" w:color="auto" w:fill="FFFFFF"/>
        <w:lang w:val="es-ES_tradnl"/>
      </w:rPr>
      <w:t>de Castilla-La Mancha</w:t>
    </w:r>
  </w:p>
  <w:p w14:paraId="6ADB4CC2" w14:textId="77777777"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6C2EC" w14:textId="77777777" w:rsidR="00DD6E17" w:rsidRDefault="00DD6E1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A62FD"/>
    <w:multiLevelType w:val="hybridMultilevel"/>
    <w:tmpl w:val="7C94C84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88044E6"/>
    <w:multiLevelType w:val="hybridMultilevel"/>
    <w:tmpl w:val="BDFCFAF6"/>
    <w:lvl w:ilvl="0" w:tplc="028E72FC">
      <w:start w:val="1"/>
      <w:numFmt w:val="upperRoman"/>
      <w:lvlText w:val="%1."/>
      <w:lvlJc w:val="left"/>
      <w:pPr>
        <w:ind w:left="360" w:hanging="720"/>
      </w:pPr>
      <w:rPr>
        <w:rFonts w:hint="default"/>
      </w:rPr>
    </w:lvl>
    <w:lvl w:ilvl="1" w:tplc="040A0019" w:tentative="1">
      <w:start w:val="1"/>
      <w:numFmt w:val="lowerLetter"/>
      <w:lvlText w:val="%2."/>
      <w:lvlJc w:val="left"/>
      <w:pPr>
        <w:ind w:left="720" w:hanging="360"/>
      </w:pPr>
    </w:lvl>
    <w:lvl w:ilvl="2" w:tplc="040A001B" w:tentative="1">
      <w:start w:val="1"/>
      <w:numFmt w:val="lowerRoman"/>
      <w:lvlText w:val="%3."/>
      <w:lvlJc w:val="right"/>
      <w:pPr>
        <w:ind w:left="1440" w:hanging="180"/>
      </w:pPr>
    </w:lvl>
    <w:lvl w:ilvl="3" w:tplc="040A000F" w:tentative="1">
      <w:start w:val="1"/>
      <w:numFmt w:val="decimal"/>
      <w:lvlText w:val="%4."/>
      <w:lvlJc w:val="left"/>
      <w:pPr>
        <w:ind w:left="2160" w:hanging="360"/>
      </w:pPr>
    </w:lvl>
    <w:lvl w:ilvl="4" w:tplc="040A0019" w:tentative="1">
      <w:start w:val="1"/>
      <w:numFmt w:val="lowerLetter"/>
      <w:lvlText w:val="%5."/>
      <w:lvlJc w:val="left"/>
      <w:pPr>
        <w:ind w:left="2880" w:hanging="360"/>
      </w:pPr>
    </w:lvl>
    <w:lvl w:ilvl="5" w:tplc="040A001B" w:tentative="1">
      <w:start w:val="1"/>
      <w:numFmt w:val="lowerRoman"/>
      <w:lvlText w:val="%6."/>
      <w:lvlJc w:val="right"/>
      <w:pPr>
        <w:ind w:left="3600" w:hanging="180"/>
      </w:pPr>
    </w:lvl>
    <w:lvl w:ilvl="6" w:tplc="040A000F" w:tentative="1">
      <w:start w:val="1"/>
      <w:numFmt w:val="decimal"/>
      <w:lvlText w:val="%7."/>
      <w:lvlJc w:val="left"/>
      <w:pPr>
        <w:ind w:left="4320" w:hanging="360"/>
      </w:pPr>
    </w:lvl>
    <w:lvl w:ilvl="7" w:tplc="040A0019" w:tentative="1">
      <w:start w:val="1"/>
      <w:numFmt w:val="lowerLetter"/>
      <w:lvlText w:val="%8."/>
      <w:lvlJc w:val="left"/>
      <w:pPr>
        <w:ind w:left="5040" w:hanging="360"/>
      </w:pPr>
    </w:lvl>
    <w:lvl w:ilvl="8" w:tplc="040A001B" w:tentative="1">
      <w:start w:val="1"/>
      <w:numFmt w:val="lowerRoman"/>
      <w:lvlText w:val="%9."/>
      <w:lvlJc w:val="right"/>
      <w:pPr>
        <w:ind w:left="5760" w:hanging="180"/>
      </w:pPr>
    </w:lvl>
  </w:abstractNum>
  <w:abstractNum w:abstractNumId="2">
    <w:nsid w:val="0A7B46B9"/>
    <w:multiLevelType w:val="multilevel"/>
    <w:tmpl w:val="C5C6B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A26571A"/>
    <w:multiLevelType w:val="hybridMultilevel"/>
    <w:tmpl w:val="D51406C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1B9724B1"/>
    <w:multiLevelType w:val="hybridMultilevel"/>
    <w:tmpl w:val="9F0AD33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nsid w:val="1CCC6B19"/>
    <w:multiLevelType w:val="multilevel"/>
    <w:tmpl w:val="C5C6B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0C23132"/>
    <w:multiLevelType w:val="hybridMultilevel"/>
    <w:tmpl w:val="1494D37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316104C9"/>
    <w:multiLevelType w:val="hybridMultilevel"/>
    <w:tmpl w:val="804C4E7E"/>
    <w:lvl w:ilvl="0" w:tplc="F826550E">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34D22990"/>
    <w:multiLevelType w:val="hybridMultilevel"/>
    <w:tmpl w:val="5558760C"/>
    <w:lvl w:ilvl="0" w:tplc="A4FA901E">
      <w:start w:val="2"/>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6CF7291"/>
    <w:multiLevelType w:val="hybridMultilevel"/>
    <w:tmpl w:val="EE5CFAD2"/>
    <w:lvl w:ilvl="0" w:tplc="A4FA901E">
      <w:start w:val="2"/>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9BA42E8"/>
    <w:multiLevelType w:val="hybridMultilevel"/>
    <w:tmpl w:val="1DA46CF4"/>
    <w:lvl w:ilvl="0" w:tplc="26A4B6FA">
      <w:start w:val="1"/>
      <w:numFmt w:val="upperLetter"/>
      <w:lvlText w:val="%1."/>
      <w:lvlJc w:val="left"/>
      <w:pPr>
        <w:ind w:left="720" w:hanging="360"/>
      </w:pPr>
    </w:lvl>
    <w:lvl w:ilvl="1" w:tplc="27C411C6">
      <w:start w:val="1"/>
      <w:numFmt w:val="lowerLetter"/>
      <w:lvlText w:val="%2."/>
      <w:lvlJc w:val="left"/>
      <w:pPr>
        <w:ind w:left="1440" w:hanging="360"/>
      </w:pPr>
    </w:lvl>
    <w:lvl w:ilvl="2" w:tplc="5FB884FC">
      <w:start w:val="1"/>
      <w:numFmt w:val="lowerRoman"/>
      <w:lvlText w:val="%3."/>
      <w:lvlJc w:val="right"/>
      <w:pPr>
        <w:ind w:left="2160" w:hanging="180"/>
      </w:pPr>
    </w:lvl>
    <w:lvl w:ilvl="3" w:tplc="3A5E9954">
      <w:start w:val="1"/>
      <w:numFmt w:val="decimal"/>
      <w:lvlText w:val="%4."/>
      <w:lvlJc w:val="left"/>
      <w:pPr>
        <w:ind w:left="2880" w:hanging="360"/>
      </w:pPr>
    </w:lvl>
    <w:lvl w:ilvl="4" w:tplc="D570B874">
      <w:start w:val="1"/>
      <w:numFmt w:val="lowerLetter"/>
      <w:lvlText w:val="%5."/>
      <w:lvlJc w:val="left"/>
      <w:pPr>
        <w:ind w:left="3600" w:hanging="360"/>
      </w:pPr>
    </w:lvl>
    <w:lvl w:ilvl="5" w:tplc="BC023F08">
      <w:start w:val="1"/>
      <w:numFmt w:val="lowerRoman"/>
      <w:lvlText w:val="%6."/>
      <w:lvlJc w:val="right"/>
      <w:pPr>
        <w:ind w:left="4320" w:hanging="180"/>
      </w:pPr>
    </w:lvl>
    <w:lvl w:ilvl="6" w:tplc="69A2E15E">
      <w:start w:val="1"/>
      <w:numFmt w:val="decimal"/>
      <w:lvlText w:val="%7."/>
      <w:lvlJc w:val="left"/>
      <w:pPr>
        <w:ind w:left="5040" w:hanging="360"/>
      </w:pPr>
    </w:lvl>
    <w:lvl w:ilvl="7" w:tplc="530E96AE">
      <w:start w:val="1"/>
      <w:numFmt w:val="lowerLetter"/>
      <w:lvlText w:val="%8."/>
      <w:lvlJc w:val="left"/>
      <w:pPr>
        <w:ind w:left="5760" w:hanging="360"/>
      </w:pPr>
    </w:lvl>
    <w:lvl w:ilvl="8" w:tplc="0CB26FAC">
      <w:start w:val="1"/>
      <w:numFmt w:val="lowerRoman"/>
      <w:lvlText w:val="%9."/>
      <w:lvlJc w:val="right"/>
      <w:pPr>
        <w:ind w:left="6480" w:hanging="180"/>
      </w:pPr>
    </w:lvl>
  </w:abstractNum>
  <w:abstractNum w:abstractNumId="11">
    <w:nsid w:val="4220020D"/>
    <w:multiLevelType w:val="hybridMultilevel"/>
    <w:tmpl w:val="62B40842"/>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nsid w:val="4C4B1E6A"/>
    <w:multiLevelType w:val="hybridMultilevel"/>
    <w:tmpl w:val="1BE4604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nsid w:val="52CA4591"/>
    <w:multiLevelType w:val="hybridMultilevel"/>
    <w:tmpl w:val="74380B96"/>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4">
    <w:nsid w:val="574C50D0"/>
    <w:multiLevelType w:val="hybridMultilevel"/>
    <w:tmpl w:val="3A3C67FE"/>
    <w:lvl w:ilvl="0" w:tplc="4B56750E">
      <w:start w:val="1"/>
      <w:numFmt w:val="decimal"/>
      <w:lvlText w:val="1. %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67950B06"/>
    <w:multiLevelType w:val="multilevel"/>
    <w:tmpl w:val="50786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6C5B385F"/>
    <w:multiLevelType w:val="hybridMultilevel"/>
    <w:tmpl w:val="CB1EBF2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nsid w:val="6CED0AE1"/>
    <w:multiLevelType w:val="hybridMultilevel"/>
    <w:tmpl w:val="3488D11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717E49BA"/>
    <w:multiLevelType w:val="multilevel"/>
    <w:tmpl w:val="3B7086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45404A4"/>
    <w:multiLevelType w:val="multilevel"/>
    <w:tmpl w:val="6BA06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13"/>
  </w:num>
  <w:num w:numId="3">
    <w:abstractNumId w:val="11"/>
  </w:num>
  <w:num w:numId="4">
    <w:abstractNumId w:val="3"/>
  </w:num>
  <w:num w:numId="5">
    <w:abstractNumId w:val="12"/>
  </w:num>
  <w:num w:numId="6">
    <w:abstractNumId w:val="16"/>
  </w:num>
  <w:num w:numId="7">
    <w:abstractNumId w:val="4"/>
  </w:num>
  <w:num w:numId="8">
    <w:abstractNumId w:val="7"/>
  </w:num>
  <w:num w:numId="9">
    <w:abstractNumId w:val="1"/>
  </w:num>
  <w:num w:numId="10">
    <w:abstractNumId w:val="15"/>
  </w:num>
  <w:num w:numId="11">
    <w:abstractNumId w:val="19"/>
  </w:num>
  <w:num w:numId="12">
    <w:abstractNumId w:val="5"/>
  </w:num>
  <w:num w:numId="13">
    <w:abstractNumId w:val="18"/>
  </w:num>
  <w:num w:numId="14">
    <w:abstractNumId w:val="2"/>
  </w:num>
  <w:num w:numId="15">
    <w:abstractNumId w:val="6"/>
  </w:num>
  <w:num w:numId="16">
    <w:abstractNumId w:val="17"/>
  </w:num>
  <w:num w:numId="17">
    <w:abstractNumId w:val="8"/>
  </w:num>
  <w:num w:numId="18">
    <w:abstractNumId w:val="9"/>
  </w:num>
  <w:num w:numId="19">
    <w:abstractNumId w:val="14"/>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0A8C"/>
    <w:rsid w:val="000044F1"/>
    <w:rsid w:val="00005758"/>
    <w:rsid w:val="00057D05"/>
    <w:rsid w:val="00066AF9"/>
    <w:rsid w:val="000A069F"/>
    <w:rsid w:val="000A66C1"/>
    <w:rsid w:val="000D53A9"/>
    <w:rsid w:val="000F0CB5"/>
    <w:rsid w:val="00136960"/>
    <w:rsid w:val="001547B3"/>
    <w:rsid w:val="00165365"/>
    <w:rsid w:val="00176FA7"/>
    <w:rsid w:val="00186C06"/>
    <w:rsid w:val="00191ABD"/>
    <w:rsid w:val="001A4C27"/>
    <w:rsid w:val="001A5A17"/>
    <w:rsid w:val="001A6447"/>
    <w:rsid w:val="001E0EE3"/>
    <w:rsid w:val="00202F06"/>
    <w:rsid w:val="00211A90"/>
    <w:rsid w:val="00235231"/>
    <w:rsid w:val="00236979"/>
    <w:rsid w:val="00287BDE"/>
    <w:rsid w:val="002A398D"/>
    <w:rsid w:val="002C36A0"/>
    <w:rsid w:val="002E6A8A"/>
    <w:rsid w:val="00300D28"/>
    <w:rsid w:val="00305A7C"/>
    <w:rsid w:val="00311E82"/>
    <w:rsid w:val="003174A3"/>
    <w:rsid w:val="00344881"/>
    <w:rsid w:val="00373394"/>
    <w:rsid w:val="0038138D"/>
    <w:rsid w:val="003B20AD"/>
    <w:rsid w:val="0040181A"/>
    <w:rsid w:val="00405BAD"/>
    <w:rsid w:val="004146B1"/>
    <w:rsid w:val="004201A5"/>
    <w:rsid w:val="00423430"/>
    <w:rsid w:val="004343EC"/>
    <w:rsid w:val="00462AD4"/>
    <w:rsid w:val="00484471"/>
    <w:rsid w:val="004B688C"/>
    <w:rsid w:val="0050716B"/>
    <w:rsid w:val="005138D9"/>
    <w:rsid w:val="005152ED"/>
    <w:rsid w:val="00561D1B"/>
    <w:rsid w:val="00590DD5"/>
    <w:rsid w:val="005941B9"/>
    <w:rsid w:val="005A311C"/>
    <w:rsid w:val="005A5C74"/>
    <w:rsid w:val="005B00CA"/>
    <w:rsid w:val="005F03BD"/>
    <w:rsid w:val="00600E9E"/>
    <w:rsid w:val="006E12AB"/>
    <w:rsid w:val="006E65E2"/>
    <w:rsid w:val="006F603C"/>
    <w:rsid w:val="006F61DE"/>
    <w:rsid w:val="007155B7"/>
    <w:rsid w:val="007432A7"/>
    <w:rsid w:val="00744CE4"/>
    <w:rsid w:val="00762FE0"/>
    <w:rsid w:val="00773A54"/>
    <w:rsid w:val="00783882"/>
    <w:rsid w:val="007C75B6"/>
    <w:rsid w:val="007D0D5D"/>
    <w:rsid w:val="007D7782"/>
    <w:rsid w:val="007F1622"/>
    <w:rsid w:val="00807E5A"/>
    <w:rsid w:val="008165A6"/>
    <w:rsid w:val="008947D4"/>
    <w:rsid w:val="00896300"/>
    <w:rsid w:val="008A2FB4"/>
    <w:rsid w:val="008A72D6"/>
    <w:rsid w:val="008A73F6"/>
    <w:rsid w:val="008B10D8"/>
    <w:rsid w:val="008B3387"/>
    <w:rsid w:val="008B44C9"/>
    <w:rsid w:val="008D5DBE"/>
    <w:rsid w:val="008F6053"/>
    <w:rsid w:val="00943B6A"/>
    <w:rsid w:val="009722CA"/>
    <w:rsid w:val="009919B7"/>
    <w:rsid w:val="009C6CEB"/>
    <w:rsid w:val="009F6892"/>
    <w:rsid w:val="00A159F4"/>
    <w:rsid w:val="00A23DE4"/>
    <w:rsid w:val="00A74F50"/>
    <w:rsid w:val="00A93646"/>
    <w:rsid w:val="00A941C2"/>
    <w:rsid w:val="00AA53A0"/>
    <w:rsid w:val="00AC6E7F"/>
    <w:rsid w:val="00B01703"/>
    <w:rsid w:val="00B44684"/>
    <w:rsid w:val="00B55D96"/>
    <w:rsid w:val="00B6578A"/>
    <w:rsid w:val="00B66655"/>
    <w:rsid w:val="00B67C50"/>
    <w:rsid w:val="00B9232F"/>
    <w:rsid w:val="00BE4047"/>
    <w:rsid w:val="00BF2E51"/>
    <w:rsid w:val="00C02C69"/>
    <w:rsid w:val="00C146C6"/>
    <w:rsid w:val="00C3716E"/>
    <w:rsid w:val="00C551D4"/>
    <w:rsid w:val="00C56A6B"/>
    <w:rsid w:val="00C86BEC"/>
    <w:rsid w:val="00CE130D"/>
    <w:rsid w:val="00CF3DD7"/>
    <w:rsid w:val="00D10A8C"/>
    <w:rsid w:val="00D15A80"/>
    <w:rsid w:val="00D5589A"/>
    <w:rsid w:val="00D62820"/>
    <w:rsid w:val="00DA51B7"/>
    <w:rsid w:val="00DC5951"/>
    <w:rsid w:val="00DD6E17"/>
    <w:rsid w:val="00E23711"/>
    <w:rsid w:val="00E5359E"/>
    <w:rsid w:val="00E63C71"/>
    <w:rsid w:val="00E63FF0"/>
    <w:rsid w:val="00E94656"/>
    <w:rsid w:val="00EB1FF9"/>
    <w:rsid w:val="00EF06DE"/>
    <w:rsid w:val="00EF7EAF"/>
    <w:rsid w:val="00F44E9C"/>
    <w:rsid w:val="00F47638"/>
    <w:rsid w:val="00F54F00"/>
    <w:rsid w:val="00F63FC0"/>
    <w:rsid w:val="00F6639C"/>
    <w:rsid w:val="00F73B97"/>
    <w:rsid w:val="00F80C37"/>
    <w:rsid w:val="00FA5BF8"/>
    <w:rsid w:val="00FA6E95"/>
    <w:rsid w:val="00FB0075"/>
    <w:rsid w:val="00FC2E5C"/>
    <w:rsid w:val="00FE5A48"/>
    <w:rsid w:val="249CCF2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NormalTable0">
    <w:name w:val="Normal Table0"/>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E63F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9364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 w:type="paragraph" w:styleId="Prrafodelista">
    <w:name w:val="List Paragraph"/>
    <w:basedOn w:val="Normal"/>
    <w:uiPriority w:val="34"/>
    <w:qFormat/>
    <w:pPr>
      <w:ind w:left="720"/>
      <w:contextualSpacing/>
    </w:pPr>
  </w:style>
  <w:style w:type="character" w:customStyle="1" w:styleId="UnresolvedMention">
    <w:name w:val="Unresolved Mention"/>
    <w:basedOn w:val="Fuentedeprrafopredeter"/>
    <w:uiPriority w:val="99"/>
    <w:semiHidden/>
    <w:unhideWhenUsed/>
    <w:rsid w:val="00E23711"/>
    <w:rPr>
      <w:color w:val="605E5C"/>
      <w:shd w:val="clear" w:color="auto" w:fill="E1DFDD"/>
    </w:rPr>
  </w:style>
  <w:style w:type="paragraph" w:styleId="Textonotapie">
    <w:name w:val="footnote text"/>
    <w:basedOn w:val="Normal"/>
    <w:link w:val="TextonotapieCar"/>
    <w:uiPriority w:val="99"/>
    <w:semiHidden/>
    <w:unhideWhenUsed/>
    <w:rsid w:val="00202F06"/>
    <w:rPr>
      <w:sz w:val="20"/>
      <w:szCs w:val="20"/>
    </w:rPr>
  </w:style>
  <w:style w:type="character" w:customStyle="1" w:styleId="TextonotapieCar">
    <w:name w:val="Texto nota pie Car"/>
    <w:basedOn w:val="Fuentedeprrafopredeter"/>
    <w:link w:val="Textonotapie"/>
    <w:uiPriority w:val="99"/>
    <w:semiHidden/>
    <w:rsid w:val="00202F06"/>
    <w:rPr>
      <w:lang w:val="en-US" w:eastAsia="en-US"/>
    </w:rPr>
  </w:style>
  <w:style w:type="character" w:styleId="Refdenotaalpie">
    <w:name w:val="footnote reference"/>
    <w:basedOn w:val="Fuentedeprrafopredeter"/>
    <w:uiPriority w:val="99"/>
    <w:semiHidden/>
    <w:unhideWhenUsed/>
    <w:rsid w:val="00202F06"/>
    <w:rPr>
      <w:vertAlign w:val="superscript"/>
    </w:rPr>
  </w:style>
  <w:style w:type="paragraph" w:styleId="Textodeglobo">
    <w:name w:val="Balloon Text"/>
    <w:basedOn w:val="Normal"/>
    <w:link w:val="TextodegloboCar"/>
    <w:uiPriority w:val="99"/>
    <w:semiHidden/>
    <w:unhideWhenUsed/>
    <w:rsid w:val="00B9232F"/>
    <w:rPr>
      <w:rFonts w:ascii="Tahoma" w:hAnsi="Tahoma" w:cs="Tahoma"/>
      <w:sz w:val="16"/>
      <w:szCs w:val="16"/>
    </w:rPr>
  </w:style>
  <w:style w:type="character" w:customStyle="1" w:styleId="TextodegloboCar">
    <w:name w:val="Texto de globo Car"/>
    <w:basedOn w:val="Fuentedeprrafopredeter"/>
    <w:link w:val="Textodeglobo"/>
    <w:uiPriority w:val="99"/>
    <w:semiHidden/>
    <w:rsid w:val="00B9232F"/>
    <w:rPr>
      <w:rFonts w:ascii="Tahoma" w:hAnsi="Tahoma" w:cs="Tahoma"/>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NormalTable0">
    <w:name w:val="Normal Table0"/>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E63F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9364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 w:type="paragraph" w:styleId="Prrafodelista">
    <w:name w:val="List Paragraph"/>
    <w:basedOn w:val="Normal"/>
    <w:uiPriority w:val="34"/>
    <w:qFormat/>
    <w:pPr>
      <w:ind w:left="720"/>
      <w:contextualSpacing/>
    </w:pPr>
  </w:style>
  <w:style w:type="character" w:customStyle="1" w:styleId="UnresolvedMention">
    <w:name w:val="Unresolved Mention"/>
    <w:basedOn w:val="Fuentedeprrafopredeter"/>
    <w:uiPriority w:val="99"/>
    <w:semiHidden/>
    <w:unhideWhenUsed/>
    <w:rsid w:val="00E23711"/>
    <w:rPr>
      <w:color w:val="605E5C"/>
      <w:shd w:val="clear" w:color="auto" w:fill="E1DFDD"/>
    </w:rPr>
  </w:style>
  <w:style w:type="paragraph" w:styleId="Textonotapie">
    <w:name w:val="footnote text"/>
    <w:basedOn w:val="Normal"/>
    <w:link w:val="TextonotapieCar"/>
    <w:uiPriority w:val="99"/>
    <w:semiHidden/>
    <w:unhideWhenUsed/>
    <w:rsid w:val="00202F06"/>
    <w:rPr>
      <w:sz w:val="20"/>
      <w:szCs w:val="20"/>
    </w:rPr>
  </w:style>
  <w:style w:type="character" w:customStyle="1" w:styleId="TextonotapieCar">
    <w:name w:val="Texto nota pie Car"/>
    <w:basedOn w:val="Fuentedeprrafopredeter"/>
    <w:link w:val="Textonotapie"/>
    <w:uiPriority w:val="99"/>
    <w:semiHidden/>
    <w:rsid w:val="00202F06"/>
    <w:rPr>
      <w:lang w:val="en-US" w:eastAsia="en-US"/>
    </w:rPr>
  </w:style>
  <w:style w:type="character" w:styleId="Refdenotaalpie">
    <w:name w:val="footnote reference"/>
    <w:basedOn w:val="Fuentedeprrafopredeter"/>
    <w:uiPriority w:val="99"/>
    <w:semiHidden/>
    <w:unhideWhenUsed/>
    <w:rsid w:val="00202F06"/>
    <w:rPr>
      <w:vertAlign w:val="superscript"/>
    </w:rPr>
  </w:style>
  <w:style w:type="paragraph" w:styleId="Textodeglobo">
    <w:name w:val="Balloon Text"/>
    <w:basedOn w:val="Normal"/>
    <w:link w:val="TextodegloboCar"/>
    <w:uiPriority w:val="99"/>
    <w:semiHidden/>
    <w:unhideWhenUsed/>
    <w:rsid w:val="00B9232F"/>
    <w:rPr>
      <w:rFonts w:ascii="Tahoma" w:hAnsi="Tahoma" w:cs="Tahoma"/>
      <w:sz w:val="16"/>
      <w:szCs w:val="16"/>
    </w:rPr>
  </w:style>
  <w:style w:type="character" w:customStyle="1" w:styleId="TextodegloboCar">
    <w:name w:val="Texto de globo Car"/>
    <w:basedOn w:val="Fuentedeprrafopredeter"/>
    <w:link w:val="Textodeglobo"/>
    <w:uiPriority w:val="99"/>
    <w:semiHidden/>
    <w:rsid w:val="00B9232F"/>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632290">
      <w:bodyDiv w:val="1"/>
      <w:marLeft w:val="0"/>
      <w:marRight w:val="0"/>
      <w:marTop w:val="0"/>
      <w:marBottom w:val="0"/>
      <w:divBdr>
        <w:top w:val="none" w:sz="0" w:space="0" w:color="auto"/>
        <w:left w:val="none" w:sz="0" w:space="0" w:color="auto"/>
        <w:bottom w:val="none" w:sz="0" w:space="0" w:color="auto"/>
        <w:right w:val="none" w:sz="0" w:space="0" w:color="auto"/>
      </w:divBdr>
      <w:divsChild>
        <w:div w:id="810903292">
          <w:marLeft w:val="0"/>
          <w:marRight w:val="0"/>
          <w:marTop w:val="0"/>
          <w:marBottom w:val="0"/>
          <w:divBdr>
            <w:top w:val="none" w:sz="0" w:space="0" w:color="auto"/>
            <w:left w:val="none" w:sz="0" w:space="0" w:color="auto"/>
            <w:bottom w:val="none" w:sz="0" w:space="0" w:color="auto"/>
            <w:right w:val="none" w:sz="0" w:space="0" w:color="auto"/>
          </w:divBdr>
          <w:divsChild>
            <w:div w:id="296421211">
              <w:marLeft w:val="0"/>
              <w:marRight w:val="0"/>
              <w:marTop w:val="0"/>
              <w:marBottom w:val="0"/>
              <w:divBdr>
                <w:top w:val="none" w:sz="0" w:space="0" w:color="auto"/>
                <w:left w:val="none" w:sz="0" w:space="0" w:color="auto"/>
                <w:bottom w:val="none" w:sz="0" w:space="0" w:color="auto"/>
                <w:right w:val="none" w:sz="0" w:space="0" w:color="auto"/>
              </w:divBdr>
              <w:divsChild>
                <w:div w:id="1242642803">
                  <w:marLeft w:val="0"/>
                  <w:marRight w:val="0"/>
                  <w:marTop w:val="0"/>
                  <w:marBottom w:val="0"/>
                  <w:divBdr>
                    <w:top w:val="none" w:sz="0" w:space="0" w:color="auto"/>
                    <w:left w:val="none" w:sz="0" w:space="0" w:color="auto"/>
                    <w:bottom w:val="none" w:sz="0" w:space="0" w:color="auto"/>
                    <w:right w:val="none" w:sz="0" w:space="0" w:color="auto"/>
                  </w:divBdr>
                </w:div>
              </w:divsChild>
            </w:div>
            <w:div w:id="935744788">
              <w:marLeft w:val="0"/>
              <w:marRight w:val="0"/>
              <w:marTop w:val="0"/>
              <w:marBottom w:val="0"/>
              <w:divBdr>
                <w:top w:val="none" w:sz="0" w:space="0" w:color="auto"/>
                <w:left w:val="none" w:sz="0" w:space="0" w:color="auto"/>
                <w:bottom w:val="none" w:sz="0" w:space="0" w:color="auto"/>
                <w:right w:val="none" w:sz="0" w:space="0" w:color="auto"/>
              </w:divBdr>
              <w:divsChild>
                <w:div w:id="1128010154">
                  <w:marLeft w:val="0"/>
                  <w:marRight w:val="0"/>
                  <w:marTop w:val="0"/>
                  <w:marBottom w:val="0"/>
                  <w:divBdr>
                    <w:top w:val="none" w:sz="0" w:space="0" w:color="auto"/>
                    <w:left w:val="none" w:sz="0" w:space="0" w:color="auto"/>
                    <w:bottom w:val="none" w:sz="0" w:space="0" w:color="auto"/>
                    <w:right w:val="none" w:sz="0" w:space="0" w:color="auto"/>
                  </w:divBdr>
                </w:div>
              </w:divsChild>
            </w:div>
            <w:div w:id="312107753">
              <w:marLeft w:val="0"/>
              <w:marRight w:val="0"/>
              <w:marTop w:val="0"/>
              <w:marBottom w:val="0"/>
              <w:divBdr>
                <w:top w:val="none" w:sz="0" w:space="0" w:color="auto"/>
                <w:left w:val="none" w:sz="0" w:space="0" w:color="auto"/>
                <w:bottom w:val="none" w:sz="0" w:space="0" w:color="auto"/>
                <w:right w:val="none" w:sz="0" w:space="0" w:color="auto"/>
              </w:divBdr>
              <w:divsChild>
                <w:div w:id="137384431">
                  <w:marLeft w:val="0"/>
                  <w:marRight w:val="0"/>
                  <w:marTop w:val="0"/>
                  <w:marBottom w:val="0"/>
                  <w:divBdr>
                    <w:top w:val="none" w:sz="0" w:space="0" w:color="auto"/>
                    <w:left w:val="none" w:sz="0" w:space="0" w:color="auto"/>
                    <w:bottom w:val="none" w:sz="0" w:space="0" w:color="auto"/>
                    <w:right w:val="none" w:sz="0" w:space="0" w:color="auto"/>
                  </w:divBdr>
                </w:div>
                <w:div w:id="140941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4986">
          <w:marLeft w:val="0"/>
          <w:marRight w:val="0"/>
          <w:marTop w:val="0"/>
          <w:marBottom w:val="0"/>
          <w:divBdr>
            <w:top w:val="none" w:sz="0" w:space="0" w:color="auto"/>
            <w:left w:val="none" w:sz="0" w:space="0" w:color="auto"/>
            <w:bottom w:val="none" w:sz="0" w:space="0" w:color="auto"/>
            <w:right w:val="none" w:sz="0" w:space="0" w:color="auto"/>
          </w:divBdr>
          <w:divsChild>
            <w:div w:id="504831277">
              <w:marLeft w:val="0"/>
              <w:marRight w:val="0"/>
              <w:marTop w:val="0"/>
              <w:marBottom w:val="0"/>
              <w:divBdr>
                <w:top w:val="none" w:sz="0" w:space="0" w:color="auto"/>
                <w:left w:val="none" w:sz="0" w:space="0" w:color="auto"/>
                <w:bottom w:val="none" w:sz="0" w:space="0" w:color="auto"/>
                <w:right w:val="none" w:sz="0" w:space="0" w:color="auto"/>
              </w:divBdr>
              <w:divsChild>
                <w:div w:id="1986617058">
                  <w:marLeft w:val="0"/>
                  <w:marRight w:val="0"/>
                  <w:marTop w:val="0"/>
                  <w:marBottom w:val="0"/>
                  <w:divBdr>
                    <w:top w:val="none" w:sz="0" w:space="0" w:color="auto"/>
                    <w:left w:val="none" w:sz="0" w:space="0" w:color="auto"/>
                    <w:bottom w:val="none" w:sz="0" w:space="0" w:color="auto"/>
                    <w:right w:val="none" w:sz="0" w:space="0" w:color="auto"/>
                  </w:divBdr>
                </w:div>
              </w:divsChild>
            </w:div>
            <w:div w:id="1748727309">
              <w:marLeft w:val="0"/>
              <w:marRight w:val="0"/>
              <w:marTop w:val="0"/>
              <w:marBottom w:val="0"/>
              <w:divBdr>
                <w:top w:val="none" w:sz="0" w:space="0" w:color="auto"/>
                <w:left w:val="none" w:sz="0" w:space="0" w:color="auto"/>
                <w:bottom w:val="none" w:sz="0" w:space="0" w:color="auto"/>
                <w:right w:val="none" w:sz="0" w:space="0" w:color="auto"/>
              </w:divBdr>
              <w:divsChild>
                <w:div w:id="16214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348496">
          <w:marLeft w:val="0"/>
          <w:marRight w:val="0"/>
          <w:marTop w:val="0"/>
          <w:marBottom w:val="0"/>
          <w:divBdr>
            <w:top w:val="none" w:sz="0" w:space="0" w:color="auto"/>
            <w:left w:val="none" w:sz="0" w:space="0" w:color="auto"/>
            <w:bottom w:val="none" w:sz="0" w:space="0" w:color="auto"/>
            <w:right w:val="none" w:sz="0" w:space="0" w:color="auto"/>
          </w:divBdr>
          <w:divsChild>
            <w:div w:id="1470199085">
              <w:marLeft w:val="0"/>
              <w:marRight w:val="0"/>
              <w:marTop w:val="0"/>
              <w:marBottom w:val="0"/>
              <w:divBdr>
                <w:top w:val="none" w:sz="0" w:space="0" w:color="auto"/>
                <w:left w:val="none" w:sz="0" w:space="0" w:color="auto"/>
                <w:bottom w:val="none" w:sz="0" w:space="0" w:color="auto"/>
                <w:right w:val="none" w:sz="0" w:space="0" w:color="auto"/>
              </w:divBdr>
              <w:divsChild>
                <w:div w:id="82755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hyperlink" Target="mailto:juandeavila@gmail.com" TargetMode="External"/><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71BE75-BCFF-4778-8846-B7AC8A3D0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1703</Words>
  <Characters>9369</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Microsoft</cp:lastModifiedBy>
  <cp:revision>2</cp:revision>
  <dcterms:created xsi:type="dcterms:W3CDTF">2018-09-26T09:36:00Z</dcterms:created>
  <dcterms:modified xsi:type="dcterms:W3CDTF">2018-09-26T09:36:00Z</dcterms:modified>
</cp:coreProperties>
</file>