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74E9C" w14:textId="77777777" w:rsidR="00E60987" w:rsidRDefault="00F63D21">
      <w:r>
        <w:rPr>
          <w:rFonts w:ascii="Arial" w:hAnsi="Arial" w:cs="Arial"/>
          <w:b/>
        </w:rPr>
        <w:t>HISTORIA DEL ARTE</w:t>
      </w:r>
    </w:p>
    <w:p w14:paraId="27AF90E3" w14:textId="77777777" w:rsidR="00E60987" w:rsidRDefault="00F63D21">
      <w:r>
        <w:rPr>
          <w:rFonts w:ascii="Arial" w:hAnsi="Arial" w:cs="Arial"/>
          <w:b/>
        </w:rPr>
        <w:t>2º Bachillerato CIDEAD</w:t>
      </w:r>
    </w:p>
    <w:p w14:paraId="1556229E" w14:textId="28ECCB7F" w:rsidR="00E60987" w:rsidRDefault="00F63D21">
      <w:r>
        <w:rPr>
          <w:rFonts w:ascii="Arial" w:hAnsi="Arial" w:cs="Arial"/>
          <w:b/>
        </w:rPr>
        <w:t>Curso 2022</w:t>
      </w:r>
      <w:r>
        <w:rPr>
          <w:rFonts w:ascii="Arial" w:hAnsi="Arial" w:cs="Arial"/>
          <w:b/>
        </w:rPr>
        <w:t>-23</w:t>
      </w:r>
    </w:p>
    <w:p w14:paraId="247ACC2F" w14:textId="77777777" w:rsidR="00E60987" w:rsidRDefault="00E60987"/>
    <w:p w14:paraId="15F7F72D" w14:textId="77777777" w:rsidR="00E60987" w:rsidRDefault="00E60987"/>
    <w:p w14:paraId="64D2337D" w14:textId="77777777" w:rsidR="00E60987" w:rsidRDefault="00E60987"/>
    <w:p w14:paraId="6F0E40D0" w14:textId="77777777" w:rsidR="00E60987" w:rsidRDefault="00E60987"/>
    <w:p w14:paraId="10D955D0" w14:textId="77777777" w:rsidR="00E60987" w:rsidRDefault="00E60987"/>
    <w:p w14:paraId="7CBDD5EA" w14:textId="77777777" w:rsidR="00E60987" w:rsidRDefault="00E60987"/>
    <w:p w14:paraId="19C46B8B" w14:textId="77777777" w:rsidR="00E60987" w:rsidRDefault="00F63D21">
      <w:r>
        <w:rPr>
          <w:rFonts w:ascii="Arial" w:hAnsi="Arial" w:cs="Arial"/>
          <w:b/>
          <w:u w:val="single"/>
        </w:rPr>
        <w:t>Primera Evaluación</w:t>
      </w:r>
    </w:p>
    <w:p w14:paraId="1F5E7EF4" w14:textId="77777777" w:rsidR="00E60987" w:rsidRDefault="00E60987"/>
    <w:p w14:paraId="073906C0" w14:textId="77777777" w:rsidR="00E60987" w:rsidRDefault="00F63D21">
      <w:r>
        <w:rPr>
          <w:rFonts w:ascii="Arial" w:hAnsi="Arial" w:cs="Arial"/>
        </w:rPr>
        <w:t>- Tema 1:   Aproximación al Arte.</w:t>
      </w:r>
    </w:p>
    <w:p w14:paraId="31C49864" w14:textId="77777777" w:rsidR="00E60987" w:rsidRDefault="00F63D21">
      <w:r>
        <w:rPr>
          <w:rFonts w:ascii="Arial" w:hAnsi="Arial" w:cs="Arial"/>
        </w:rPr>
        <w:t>- Tema 2:   El Arte griego.</w:t>
      </w:r>
    </w:p>
    <w:p w14:paraId="5E170759" w14:textId="77777777" w:rsidR="00E60987" w:rsidRDefault="00F63D21">
      <w:r>
        <w:rPr>
          <w:rFonts w:ascii="Arial" w:hAnsi="Arial" w:cs="Arial"/>
        </w:rPr>
        <w:t>- Tema 3:   El Arte romano.</w:t>
      </w:r>
    </w:p>
    <w:p w14:paraId="3481C510" w14:textId="77777777" w:rsidR="00E60987" w:rsidRDefault="00F63D21">
      <w:r>
        <w:rPr>
          <w:rFonts w:ascii="Arial" w:hAnsi="Arial" w:cs="Arial"/>
        </w:rPr>
        <w:t>- Tema 4:   Arte Hispanomusulmán.</w:t>
      </w:r>
    </w:p>
    <w:p w14:paraId="7171C795" w14:textId="77777777" w:rsidR="00E60987" w:rsidRDefault="00F63D21">
      <w:r>
        <w:rPr>
          <w:rFonts w:ascii="Arial" w:hAnsi="Arial" w:cs="Arial"/>
        </w:rPr>
        <w:t>- Tema 5:   Arte Medieval: Paleocristiano, Prerrománico y Románico.</w:t>
      </w:r>
    </w:p>
    <w:p w14:paraId="350297FD" w14:textId="77777777" w:rsidR="00E60987" w:rsidRDefault="00E60987"/>
    <w:p w14:paraId="3F8D9E4D" w14:textId="77777777" w:rsidR="00E60987" w:rsidRDefault="00E60987"/>
    <w:p w14:paraId="36FEBE33" w14:textId="77777777" w:rsidR="00E60987" w:rsidRDefault="00E60987"/>
    <w:p w14:paraId="65D37647" w14:textId="77777777" w:rsidR="00E60987" w:rsidRDefault="00E60987"/>
    <w:p w14:paraId="7C6D7421" w14:textId="77777777" w:rsidR="00E60987" w:rsidRDefault="00F63D21">
      <w:r>
        <w:rPr>
          <w:rFonts w:ascii="Arial" w:hAnsi="Arial" w:cs="Arial"/>
          <w:b/>
          <w:u w:val="single"/>
        </w:rPr>
        <w:t>Segunda Evaluación</w:t>
      </w:r>
    </w:p>
    <w:p w14:paraId="0E0D1D3D" w14:textId="77777777" w:rsidR="00E60987" w:rsidRDefault="00E60987"/>
    <w:p w14:paraId="28275B65" w14:textId="77777777" w:rsidR="00E60987" w:rsidRDefault="00F63D21">
      <w:r>
        <w:rPr>
          <w:rFonts w:ascii="Arial" w:hAnsi="Arial" w:cs="Arial"/>
        </w:rPr>
        <w:t>- Tema 6:   Arte Gótico.</w:t>
      </w:r>
    </w:p>
    <w:p w14:paraId="08E9E7F1" w14:textId="77777777" w:rsidR="00E60987" w:rsidRDefault="00F63D21">
      <w:r>
        <w:rPr>
          <w:rFonts w:ascii="Arial" w:hAnsi="Arial" w:cs="Arial"/>
        </w:rPr>
        <w:t>- Tema 7:   El Arte del Renacimiento.</w:t>
      </w:r>
    </w:p>
    <w:p w14:paraId="1073CF83" w14:textId="2BD8D033" w:rsidR="00E60987" w:rsidRDefault="00F63D21">
      <w:pPr>
        <w:rPr>
          <w:rFonts w:ascii="Arial" w:hAnsi="Arial" w:cs="Arial"/>
        </w:rPr>
      </w:pPr>
      <w:r>
        <w:rPr>
          <w:rFonts w:ascii="Arial" w:hAnsi="Arial" w:cs="Arial"/>
        </w:rPr>
        <w:t>- Tema 8:   Arte Barroco.</w:t>
      </w:r>
    </w:p>
    <w:p w14:paraId="37B80BF8" w14:textId="2754098B" w:rsidR="00F63D21" w:rsidRDefault="00F63D21">
      <w:r>
        <w:rPr>
          <w:rFonts w:ascii="Arial" w:hAnsi="Arial" w:cs="Arial"/>
        </w:rPr>
        <w:t>- Tema 9:   Arte Neoclásico.</w:t>
      </w:r>
    </w:p>
    <w:p w14:paraId="45EC8897" w14:textId="77777777" w:rsidR="00E60987" w:rsidRDefault="00E60987"/>
    <w:p w14:paraId="1E40E4F2" w14:textId="77777777" w:rsidR="00E60987" w:rsidRDefault="00E60987"/>
    <w:p w14:paraId="3A9BD475" w14:textId="77777777" w:rsidR="00E60987" w:rsidRDefault="00E60987"/>
    <w:p w14:paraId="07325D5B" w14:textId="77777777" w:rsidR="00E60987" w:rsidRDefault="00E60987"/>
    <w:p w14:paraId="32341F29" w14:textId="77777777" w:rsidR="00E60987" w:rsidRDefault="00F63D21">
      <w:r>
        <w:rPr>
          <w:rFonts w:ascii="Arial" w:hAnsi="Arial" w:cs="Arial"/>
          <w:b/>
          <w:u w:val="single"/>
        </w:rPr>
        <w:t>Tercera Evaluación</w:t>
      </w:r>
    </w:p>
    <w:p w14:paraId="48E062FD" w14:textId="3B78A118" w:rsidR="00E60987" w:rsidRDefault="00E60987"/>
    <w:p w14:paraId="63425043" w14:textId="77777777" w:rsidR="00E60987" w:rsidRDefault="00F63D21">
      <w:r>
        <w:rPr>
          <w:rFonts w:ascii="Arial" w:hAnsi="Arial" w:cs="Arial"/>
        </w:rPr>
        <w:t>- Tema 10: Arquitectura de los siglos XIX y XX.</w:t>
      </w:r>
    </w:p>
    <w:p w14:paraId="020DF7B4" w14:textId="77777777" w:rsidR="00E60987" w:rsidRDefault="00F63D21">
      <w:r>
        <w:rPr>
          <w:rFonts w:ascii="Arial" w:hAnsi="Arial" w:cs="Arial"/>
        </w:rPr>
        <w:t>- Tema 11: La pintura del siglo XIX.</w:t>
      </w:r>
    </w:p>
    <w:p w14:paraId="6CE4744D" w14:textId="77777777" w:rsidR="00E60987" w:rsidRDefault="00F63D21">
      <w:r>
        <w:rPr>
          <w:rFonts w:ascii="Arial" w:hAnsi="Arial" w:cs="Arial"/>
        </w:rPr>
        <w:t>- Tema 12: Las vanguardias artísticas del siglo XX.</w:t>
      </w:r>
    </w:p>
    <w:p w14:paraId="134EABDC" w14:textId="77777777" w:rsidR="00E60987" w:rsidRDefault="00E60987"/>
    <w:p w14:paraId="4C23C11B" w14:textId="77777777" w:rsidR="00E60987" w:rsidRDefault="00E60987"/>
    <w:p w14:paraId="12B40CC4" w14:textId="77777777" w:rsidR="00E60987" w:rsidRDefault="00E60987"/>
    <w:p w14:paraId="205A7A85" w14:textId="77777777" w:rsidR="00E60987" w:rsidRDefault="00E60987"/>
    <w:p w14:paraId="4A1B0673" w14:textId="77777777" w:rsidR="00E60987" w:rsidRDefault="00E60987"/>
    <w:p w14:paraId="09D34438" w14:textId="77777777" w:rsidR="00E60987" w:rsidRDefault="00E60987"/>
    <w:p w14:paraId="08ECD50A" w14:textId="77777777" w:rsidR="00E60987" w:rsidRDefault="00F63D21">
      <w:r>
        <w:rPr>
          <w:rFonts w:ascii="Arial" w:hAnsi="Arial" w:cs="Arial"/>
        </w:rPr>
        <w:t xml:space="preserve">Libro de </w:t>
      </w:r>
      <w:proofErr w:type="gramStart"/>
      <w:r>
        <w:rPr>
          <w:rFonts w:ascii="Arial" w:hAnsi="Arial" w:cs="Arial"/>
        </w:rPr>
        <w:t>texto::</w:t>
      </w:r>
      <w:proofErr w:type="gramEnd"/>
      <w:r>
        <w:rPr>
          <w:rFonts w:ascii="Arial" w:hAnsi="Arial" w:cs="Arial"/>
        </w:rPr>
        <w:t xml:space="preserve">  </w:t>
      </w:r>
      <w:r>
        <w:rPr>
          <w:rFonts w:ascii="Arial" w:hAnsi="Arial" w:cs="Arial"/>
          <w:b/>
        </w:rPr>
        <w:t>“Historia del Arte”.</w:t>
      </w:r>
      <w:r>
        <w:rPr>
          <w:rFonts w:ascii="Arial" w:hAnsi="Arial" w:cs="Arial"/>
        </w:rPr>
        <w:t xml:space="preserve"> Editorial Vicens Vives. ISBN: 9788468235806.</w:t>
      </w:r>
    </w:p>
    <w:sectPr w:rsidR="00E60987">
      <w:pgSz w:w="11900" w:h="16840"/>
      <w:pgMar w:top="1417" w:right="843" w:bottom="141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0987"/>
    <w:rsid w:val="00E60987"/>
    <w:rsid w:val="00F63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1BD7F4F"/>
  <w15:docId w15:val="{84059F0A-D3E7-5A45-96BD-BEEB5C3F7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CocoaOOXMLWriter/1894.6</generator>
</meta>
</file>

<file path=customXml/itemProps1.xml><?xml version="1.0" encoding="utf-8"?>
<ds:datastoreItem xmlns:ds="http://schemas.openxmlformats.org/officeDocument/2006/customXml" ds:itemID="{55164ADE-1C9B-104C-93FB-AE39A79A1586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564</Characters>
  <Application>Microsoft Office Word</Application>
  <DocSecurity>0</DocSecurity>
  <Lines>4</Lines>
  <Paragraphs>1</Paragraphs>
  <ScaleCrop>false</ScaleCrop>
  <Company>CCM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Carmenchita PEREZ</dc:creator>
  <cp:lastModifiedBy>María del Rocío Aguilar Martínez</cp:lastModifiedBy>
  <cp:revision>2</cp:revision>
  <dcterms:created xsi:type="dcterms:W3CDTF">2022-09-24T07:57:00Z</dcterms:created>
  <dcterms:modified xsi:type="dcterms:W3CDTF">2022-09-24T07:59:00Z</dcterms:modified>
</cp:coreProperties>
</file>